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FKrFBAusbV — Ausbildungsdauer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