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FKeramAusbV — Ausbildungsberufsbild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Planen und Vorbereiten von Arbeitsabläufen sowie Kontrollieren und Bewerten der Arbeitsergebnisse,</w:t>
      </w:r>
    </w:p>
    <w:p>
      <w:pPr>
        <w:ind w:left="420"/>
      </w:pPr>
      <w:r>
        <w:t xml:space="preserve">6. Entformen, Lagern und Transportieren von Figuren und Figurenteilen,</w:t>
      </w:r>
    </w:p>
    <w:p>
      <w:pPr>
        <w:ind w:left="420"/>
      </w:pPr>
      <w:r>
        <w:t xml:space="preserve">7. Produktionsablauf in der Feinkeramik,</w:t>
      </w:r>
    </w:p>
    <w:p>
      <w:pPr>
        <w:ind w:left="420"/>
      </w:pPr>
      <w:r>
        <w:t xml:space="preserve">8. Formen von Figurenteilen,</w:t>
      </w:r>
    </w:p>
    <w:p>
      <w:pPr>
        <w:ind w:left="420"/>
      </w:pPr>
      <w:r>
        <w:t xml:space="preserve">9. Gießen von Figurenteilen,</w:t>
      </w:r>
    </w:p>
    <w:p>
      <w:pPr>
        <w:ind w:left="420"/>
      </w:pPr>
      <w:r>
        <w:t xml:space="preserve">10. Retuschieren von Figurenteilen,</w:t>
      </w:r>
    </w:p>
    <w:p>
      <w:pPr>
        <w:ind w:left="420"/>
      </w:pPr>
      <w:r>
        <w:t xml:space="preserve">11. Zusammensetzen von Figurenteilen einschließlich Retuschieren,</w:t>
      </w:r>
    </w:p>
    <w:p>
      <w:pPr>
        <w:ind w:left="420"/>
      </w:pPr>
      <w:r>
        <w:t xml:space="preserve">12. Belegarbeiten,</w:t>
      </w:r>
    </w:p>
    <w:p>
      <w:pPr>
        <w:ind w:left="420"/>
      </w:pPr>
      <w:r>
        <w:t xml:space="preserve">13. Vorbereiten der Rohlinge für Trocknung und Brand,</w:t>
      </w:r>
    </w:p>
    <w:p>
      <w:pPr>
        <w:ind w:left="420"/>
      </w:pPr>
      <w:r>
        <w:t xml:space="preserve">14. Gießen, Drehen und Fertigmachen von Geschirr.</w:t>
      </w:r>
    </w:p>
    <w:p>
      <w:r>
        <w:rPr>
          <w:color w:val="555555"/>
          <w:sz w:val="17"/>
        </w:rPr>
        <w:t xml:space="preserve">Zitiervorschlag: § 3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