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FKSDVO — Speicherung von Daten zu Zeugen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Neben den nach den §§ 1, 2 und 3 Absatz 2 speicherbaren Daten können im zentralen Informationssystem für die Finanzkontrolle Schwarzarbeit zu Zeugen folgende Daten gespeichert werden, sofern dies zur Aufgabenerfüllung erforderlich ist:</w:t>
      </w:r>
    </w:p>
    <w:p>
      <w:pPr>
        <w:ind w:left="420"/>
      </w:pPr>
      <w:r>
        <w:t xml:space="preserve">1. folgende Kontaktdaten:</w:t>
      </w:r>
    </w:p>
    <w:p>
      <w:pPr>
        <w:ind w:left="780"/>
      </w:pPr>
      <w:r>
        <w:t xml:space="preserve">a) Telefonnummer,</w:t>
      </w:r>
    </w:p>
    <w:p>
      <w:pPr>
        <w:ind w:left="780"/>
      </w:pPr>
      <w:r>
        <w:t xml:space="preserve">b) Mobiltelefonnummer,</w:t>
      </w:r>
    </w:p>
    <w:p>
      <w:pPr>
        <w:ind w:left="780"/>
      </w:pPr>
      <w:r>
        <w:t xml:space="preserve">c) E-Mail-Adresse und</w:t>
      </w:r>
    </w:p>
    <w:p>
      <w:pPr>
        <w:ind w:left="420"/>
      </w:pPr>
      <w:r>
        <w:t xml:space="preserve">2. der Aufenthaltsort.</w:t>
      </w:r>
    </w:p>
    <w:p>
      <w:r>
        <w:rPr>
          <w:color w:val="555555"/>
          <w:sz w:val="17"/>
        </w:rPr>
        <w:t xml:space="preserve">Zitiervorschlag: § 7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