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FKSDVO — Speicherung von weiteren Ortsangaben</w:t>
      </w:r>
    </w:p>
    <w:p>
      <w:r>
        <w:rPr>
          <w:color w:val="555555"/>
          <w:sz w:val="18"/>
        </w:rPr>
        <w:t xml:space="preserve">FKS-Datenverordnung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Im Rahmen von Prüfungen können im zentralen Informationssystem für die Finanzkontrolle Schwarzarbeit neben den nach den §§ 1 bis 4 speicherbaren Daten auch Angaben zu Orten einer Prüfung nach § 2 Absatz 1 Nummer 8 des Schwarzarbeitsbekämpfungsgesetzes gespeichert werden, sofern dies zur Aufgabenerfüllung erforderlich ist.</w:t>
      </w:r>
    </w:p>
    <w:p>
      <w:r>
        <w:rPr>
          <w:color w:val="555555"/>
          <w:sz w:val="17"/>
        </w:rPr>
        <w:t xml:space="preserve">Zitiervorschlag: § 5 FKSDVO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https://recht.nulegal.eu/gesetze/FKSDVO/5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