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FKSDVO — Speicherung von Daten aus Hinweisen</w:t>
      </w:r>
    </w:p>
    <w:p>
      <w:r>
        <w:rPr>
          <w:color w:val="555555"/>
          <w:sz w:val="18"/>
        </w:rPr>
        <w:t xml:space="preserve">FKS-Datenverordnung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Aus Hinweisen, welche der Finanzkontrolle Schwarzarbeit zu Sachverhalten und etwaigen Verstößen mitgeteilt werden, können im zentralen Informationssystem für die Finanzkontrolle Schwarzarbeit personenbezogene Daten oder dem Schutz nach § 67 Absatz 2 Satz 2 des Zehnten Buches Sozialgesetzbuch unterliegende Daten gespeichert werden. Die Daten müssen zur Aufgabenerfüllung erforderlich sein und den in § 16 Absatz 2 Satz 1 des Schwarzarbeitsbekämpfungsgesetzes oder den in den §§ 1 bis 3 oder in den §§ 5 bis 7 genannten Daten entsprechen.</w:t>
      </w:r>
    </w:p>
    <w:p>
      <w:r>
        <w:t xml:space="preserve">(2) Aus Risikohinweisen, welche der Finanzkontrolle Schwarzarbeit im Rahmen der automationsgestützten Analyse gemäß § 26 Absatz 5 Satz 4 des Schwarzarbeitsbekämpfungsgesetzes übermittelt werden, können neben den Daten nach den §§ 1 und 2 auch die Risikoindikatoren gespeichert werden, sofern dies zur Aufgabenerfüllung erforderlich ist.</w:t>
      </w:r>
    </w:p>
    <w:p>
      <w:r>
        <w:rPr>
          <w:color w:val="555555"/>
          <w:sz w:val="17"/>
        </w:rPr>
        <w:t xml:space="preserve">Zitiervorschlag: § 4 FKSDVO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https://recht.nulegal.eu/gesetze/FKSDVO/4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