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FKüAusbV — Prüfungsbereiche</w:t>
      </w:r>
    </w:p>
    <w:p>
      <w:r>
        <w:rPr>
          <w:color w:val="555555"/>
          <w:sz w:val="18"/>
        </w:rPr>
        <w:t xml:space="preserve">Fachkraft-Küche-Ausbildungsverordnung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Abschlussprüfung findet in den folgenden Prüfungsbereichen statt:</w:t>
      </w:r>
    </w:p>
    <w:p>
      <w:pPr>
        <w:ind w:left="420"/>
      </w:pPr>
      <w:r>
        <w:t xml:space="preserve">1. „Zubereiten von einfachen Speisen und Gerichten“,</w:t>
      </w:r>
    </w:p>
    <w:p>
      <w:pPr>
        <w:ind w:left="420"/>
      </w:pPr>
      <w:r>
        <w:t xml:space="preserve">2. „Produkte und Lagerhaltung“ sowie</w:t>
      </w:r>
    </w:p>
    <w:p>
      <w:pPr>
        <w:ind w:left="420"/>
      </w:pPr>
      <w:r>
        <w:t xml:space="preserve">3. „Wirtschafts- und Sozialkunde“.</w:t>
      </w:r>
    </w:p>
    <w:p>
      <w:r>
        <w:rPr>
          <w:color w:val="555555"/>
          <w:sz w:val="17"/>
        </w:rPr>
        <w:t xml:space="preserve">Zitiervorschlag: § 12 FKüAusbV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https://recht.nulegal.eu/gesetze/FK%C3%BCAusbV/12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FKüAusbV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