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FIDEVerzV</w:t>
      </w:r>
    </w:p>
    <w:p>
      <w:r>
        <w:rPr>
          <w:color w:val="555555"/>
          <w:sz w:val="18"/>
        </w:rPr>
        <w:t xml:space="preserve">FIDE-Verzeichnis-Verordnung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FIDEVerzV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https://recht.nulegal.eu/gesetze/FIDEVerzV/2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