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FIAusbV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Bewertungen der einzelnen Prüfungsbereiche sind in der Fachrichtung Daten- und Prozessanalyse wie folgt zu gewichten:</w:t>
      </w:r>
    </w:p>
    <w:p>
      <w:r>
        <w:rPr>
          <w:rFonts w:ascii="Courier New" w:hAnsi="Courier New"/>
          <w:sz w:val="17"/>
        </w:rPr>
        <w:t xml:space="preserve">Einrichten eines IT-gestützten Arbeitsplatzes mit    20 Prozent,</w:t>
      </w:r>
    </w:p>
    <w:p>
      <w:r>
        <w:rPr>
          <w:rFonts w:ascii="Courier New" w:hAnsi="Courier New"/>
          <w:sz w:val="17"/>
        </w:rPr>
        <w:t xml:space="preserve">Planen und Durchführen eines Projektes der Datenanalyse mit    50 Prozent,</w:t>
      </w:r>
    </w:p>
    <w:p>
      <w:r>
        <w:rPr>
          <w:rFonts w:ascii="Courier New" w:hAnsi="Courier New"/>
          <w:sz w:val="17"/>
        </w:rPr>
        <w:t xml:space="preserve">Durchführen einer Prozessanalyse mit    10 Prozent,</w:t>
      </w:r>
    </w:p>
    <w:p>
      <w:r>
        <w:rPr>
          <w:rFonts w:ascii="Courier New" w:hAnsi="Courier New"/>
          <w:sz w:val="17"/>
        </w:rPr>
        <w:t xml:space="preserve">Sicherstellen der Datenqualität mit    10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33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32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