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FIAusbV — Prüfungsbereich Durchführen einer Prozessanalyse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Durchführen einer Prozessanalyse hat der Prüfling nachzuweisen, dass er in der Lage ist,</w:t>
      </w:r>
    </w:p>
    <w:p>
      <w:pPr>
        <w:ind w:left="420"/>
      </w:pPr>
      <w:r>
        <w:t xml:space="preserve">1. einen Prozess darzustellen und Anforderungen im Prozess abzubilden,</w:t>
      </w:r>
    </w:p>
    <w:p>
      <w:pPr>
        <w:ind w:left="420"/>
      </w:pPr>
      <w:r>
        <w:t xml:space="preserve">2. Analysewerkzeuge auszuwählen und anzuwenden,</w:t>
      </w:r>
    </w:p>
    <w:p>
      <w:pPr>
        <w:ind w:left="420"/>
      </w:pPr>
      <w:r>
        <w:t xml:space="preserve">3. Maßnahmen zur Prozessoptimierung vorzuschlagen und deren rechtliche Auswirkungen, insbesondere auf die betrieblichen Abläufe, einzuschätzen und</w:t>
      </w:r>
    </w:p>
    <w:p>
      <w:pPr>
        <w:ind w:left="420"/>
      </w:pPr>
      <w:r>
        <w:t xml:space="preserve">4. Maßnahmen zur Qualitäts- und Wirtschaftlichkeitskontrolle zu planen und durchzuführen.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29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