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FIAusbV — Prüfungsbereich Konzeption und Administration von IT-Systemen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Konzeption und Administration von IT-Systemen hat der Prüfling nachzuweisen, dass er in der Lage ist,</w:t>
      </w:r>
    </w:p>
    <w:p>
      <w:pPr>
        <w:ind w:left="420"/>
      </w:pPr>
      <w:r>
        <w:t xml:space="preserve">1. IT-Systeme für unterschiedliche Anforderungen zu planen und zu konfigurieren,</w:t>
      </w:r>
    </w:p>
    <w:p>
      <w:pPr>
        <w:ind w:left="420"/>
      </w:pPr>
      <w:r>
        <w:t xml:space="preserve">2. IT-Systeme zu administrieren und zu betreiben,</w:t>
      </w:r>
    </w:p>
    <w:p>
      <w:pPr>
        <w:ind w:left="420"/>
      </w:pPr>
      <w:r>
        <w:t xml:space="preserve">3. Speicherlösungen zu integrieren und zu verwalten und</w:t>
      </w:r>
    </w:p>
    <w:p>
      <w:pPr>
        <w:ind w:left="420"/>
      </w:pPr>
      <w:r>
        <w:t xml:space="preserve">4. Programme zur automatisierten Systemverwaltung zu erstellen.</w:t>
      </w:r>
    </w:p>
    <w:p>
      <w:r>
        <w:t xml:space="preserve">(2) Die Prüfungsaufgaben sollen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21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