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FIAusbV — Prüfungsbereiche von Teil 2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2 der Abschlussprüfung findet in der Fachrichtung Systemintegration in den folgenden Prüfungsbereichen statt:</w:t>
      </w:r>
    </w:p>
    <w:p>
      <w:pPr>
        <w:ind w:left="420"/>
      </w:pPr>
      <w:r>
        <w:t xml:space="preserve">1. Planen und Umsetzen eines Projektes der Systemintegration,</w:t>
      </w:r>
    </w:p>
    <w:p>
      <w:pPr>
        <w:ind w:left="420"/>
      </w:pPr>
      <w:r>
        <w:t xml:space="preserve">2. Konzeption und Administration von IT-Systemen,</w:t>
      </w:r>
    </w:p>
    <w:p>
      <w:pPr>
        <w:ind w:left="420"/>
      </w:pPr>
      <w:r>
        <w:t xml:space="preserve">3. Analyse und Entwicklung von Netzwerken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19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