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15 FIAusbV — Prüfungsbereich Wirtschafts- und Sozialkunde</w:t>
      </w:r>
    </w:p>
    <w:p>
      <w:r>
        <w:rPr>
          <w:color w:val="555555"/>
          <w:sz w:val="18"/>
        </w:rPr>
        <w:t xml:space="preserve">Fachinformatikerausbildungsverordnung</w:t>
      </w:r>
    </w:p>
    <w:p>
      <w:r>
        <w:rPr>
          <w:color w:val="555555"/>
          <w:sz w:val="18"/>
        </w:rPr>
        <w:t xml:space="preserve">Stand: 01.08.2020 (konsolidierte Textfassung, kein amtliches Inkrafttretensdatum)</w:t>
      </w:r>
    </w:p>
    <w:p>
      <w:r>
        <w:t xml:space="preserve">(1) Im Prüfungsbereich Wirtschafts- und Sozialkunde hat der Prüfling nachzuweisen, dass er in der Lage ist, allgemeine wirtschaftliche und gesellschaftliche Zusammenhänge der Berufs- und Arbeitswelt darzustellen und zu beurteilen.</w:t>
      </w:r>
    </w:p>
    <w:p>
      <w:r>
        <w:t xml:space="preserve">(2) Die Prüfungsaufgaben müssen praxisbezogen sein. Der Prüfling hat die Aufgaben schriftlich zu bearbeiten.</w:t>
      </w:r>
    </w:p>
    <w:p>
      <w:r>
        <w:t xml:space="preserve">(3) Die Prüfungszeit beträgt 60 Minuten.</w:t>
      </w:r>
    </w:p>
    <w:p>
      <w:r>
        <w:rPr>
          <w:color w:val="555555"/>
          <w:sz w:val="17"/>
        </w:rPr>
        <w:t xml:space="preserve">Zitiervorschlag: § 15 FIAusbV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https://recht.nulegal.eu/gesetze/FIAusbV/15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