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FHGöD (Nordrhein-Westfalen) — Fachhochschule für öffentliche Verwaltung des Bundes</w:t>
      </w:r>
    </w:p>
    <w:p>
      <w:r>
        <w:rPr>
          <w:color w:val="555555"/>
          <w:sz w:val="18"/>
        </w:rPr>
        <w:t xml:space="preserve">Fachhochschulgesetz öffentlicher Dienst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Fachhochschulen für öffentliche Verwaltung in der Trägerschaft des Bundes werden hinsichtlich der im Lande Nordrhein-Westfalen belegenen Einrichtungen und der von diesen angebotenen Studiengänge staatlich anerkannt, wenn sie den Fachhochschulen für den öffentlichen Dienst des Landes gleichwertig sind.</w:t>
      </w:r>
    </w:p>
    <w:p>
      <w:r>
        <w:t xml:space="preserve">(2) Das Ministerium für Wissenschaft und Forschung spricht auf Antrag die staatliche Anerkennung aus. Die Anerkennung kann zunächst befristet ausgesprochen und mit Auflagen versehen werden, die der Herstellung der Gleichwertigkeit dienen. § 115 Abs. 1 und Abs. 2 Satz 1 HG 2004 findet entsprechende Anwendung; § 96 HG gilt entsprechend.</w:t>
      </w:r>
    </w:p>
    <w:p>
      <w:r>
        <w:rPr>
          <w:color w:val="555555"/>
          <w:sz w:val="17"/>
        </w:rPr>
        <w:t xml:space="preserve">Zitiervorschlag: § 34 FHGöD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https://recht.nulegal.eu/gesetze/FHG%C3%B6D/34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