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FGG-RG</w:t>
      </w:r>
    </w:p>
    <w:p>
      <w:r>
        <w:rPr>
          <w:color w:val="555555"/>
          <w:sz w:val="18"/>
        </w:rPr>
        <w:t xml:space="preserve">FGG-Reformgesetz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FGG-RG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https://recht.nulegal.eu/gesetze/FGG-RG/2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