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FFG 2017 — Vorläufige Projektbescheinigung des Bundesamtes für Wirtschaft und Ausfuhrkontrolle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Das Bundesamt für Wirtschaft und Ausfuhrkontrolle kann auf Antrag des Herstellers im Sinne des § 41 Absatz 1 Nummer 1 durch eine vorläufige Projektbescheinigung bestätigen, dass ein Film den Vorschriften des § 41, der §§ 42 und 44 oder der §§ 43 bis 45 voraussichtlich entsprechen wird, wenn die bei Antragstellung eingereichten Unterlagen dies erkennen lassen.</w:t>
      </w:r>
    </w:p>
    <w:p>
      <w:r>
        <w:t xml:space="preserve">(2) Der Antrag ist rechtzeitig, bei internationalen Koproduktionen oder bei internationalen Kofinanzierungen spätestens zwei Monate vor Drehbeginn zu stellen.</w:t>
      </w:r>
    </w:p>
    <w:p>
      <w:r>
        <w:t xml:space="preserve">(3) Die vorläufige Bescheinigung enthält keine Aussage über die Förderfähigkeit des Films.</w:t>
      </w:r>
    </w:p>
    <w:p>
      <w:r>
        <w:rPr>
          <w:color w:val="555555"/>
          <w:sz w:val="17"/>
        </w:rPr>
        <w:t xml:space="preserve">Zitiervorschlag: § 52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