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FFG 2017 — Bewilligung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Der Bescheid über die Bewilligung der Förderhilfen ist mit Auflagen zu versehen, deren Erfüllung bis zur Auszahlung nachgeholt werden kann, um sicherzustellen, dass</w:t>
      </w:r>
    </w:p>
    <w:p>
      <w:pPr>
        <w:ind w:left="420"/>
      </w:pPr>
      <w:r>
        <w:t xml:space="preserve">1. die von einzelstaatlichen, mit öffentlichen Mitteln finanzierten Einrichtungen für das jeweilige Vorhaben gewährten Förderhilfen insgesamt 70 Prozent der anerkennungsfähigen Kosten nicht übersteigen,</w:t>
      </w:r>
    </w:p>
    <w:p>
      <w:pPr>
        <w:ind w:left="420"/>
      </w:pPr>
      <w:r>
        <w:t xml:space="preserve">2. beim Verleih von Filmen im Sinne des § 115 Nummer 1 eine angemessene Anzahl von Filmkopien in Orten oder räumlich selbständigen Ortsteilen mit in der Regel bis zu 20 000 Einwohnern eingesetzt wird.</w:t>
      </w:r>
    </w:p>
    <w:p>
      <w:r>
        <w:t xml:space="preserve">Der Verwaltungsrat bestimmt durch Richtlinie, wann eine angemessene Anzahl von Filmkopien im Sinne von Satz 1 Nummer 2 vorliegt.</w:t>
      </w:r>
    </w:p>
    <w:p>
      <w:r>
        <w:rPr>
          <w:color w:val="555555"/>
          <w:sz w:val="17"/>
        </w:rPr>
        <w:t xml:space="preserve">Zitiervorschlag: § 122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