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FELEG</w:t>
      </w:r>
    </w:p>
    <w:p>
      <w:r>
        <w:rPr>
          <w:color w:val="555555"/>
          <w:sz w:val="18"/>
        </w:rPr>
        <w:t xml:space="preserve">Gesetz zur Förderung der Einstellung der landwirtschaftlichen Erwerbstätigkeit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21 FELEG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https://recht.nulegal.eu/gesetze/FELEG/21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