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FDZGesV — Aufgabenwahrnehmung</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(1) Die Aufgaben der Vertrauensstelle nach § 303c des Fünften Buches Sozialgesetzbuch nimmt das Robert Koch-Institut wahr. Die Vertrauensstelle ist räumlich, organisatorisch, technisch und personell vom Forschungsdatenzentrum nach § 303d des Fünften Buches Sozialgesetzbuch (Forschungsdatenzentrum) getrennt.</w:t>
      </w:r>
    </w:p>
    <w:p>
      <w:r>
        <w:t xml:space="preserve">(2) Die Aufgaben des Forschungsdatenzentrums nimmt das Bundesinstitut für Arzneimittel und Medizinprodukte wahr.</w:t>
      </w:r>
    </w:p>
    <w:p>
      <w:r>
        <w:t xml:space="preserve">(3) Das Robert Koch-Institut führt die Aufgabe der Vertrauensstelle eigenständig und getrennt von seinen übrigen Aufgaben und das Bundesinstitut für Arzneimittel und Medizinprodukte führt die Aufgabe des Forschungsdatenzentrums eigenständig und getrennt von seinen übrigen Aufgaben. Die Datenzugangs- und Koordinierungsstelle nach § 3 des Gesundheitsdatennutzungsgesetzes arbeitet eng mit dem Forschungsdatenzentrum zusammen. Das Nähere wird im Rahmen der Aufsicht geregelt.</w:t>
      </w:r>
    </w:p>
    <w:p>
      <w:r>
        <w:t xml:space="preserve">(4) Die Sicherheit der Daten des Forschungsdatenzentrums nach dem Stand der Technik ist zu gewährleisten.</w:t>
      </w:r>
    </w:p>
    <w:p>
      <w:r>
        <w:rPr>
          <w:color w:val="555555"/>
          <w:sz w:val="17"/>
        </w:rPr>
        <w:t xml:space="preserve">Zitiervorschlag: § 2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