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FDAG NRW (Nordrhein-Westfalen)</w:t>
      </w:r>
    </w:p>
    <w:p>
      <w:r>
        <w:rPr>
          <w:color w:val="555555"/>
          <w:sz w:val="18"/>
        </w:rPr>
        <w:t xml:space="preserve">Forstdienstausbildungsgesetz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März 1985</w:t>
      </w:r>
    </w:p>
    <w:p>
      <w:r>
        <w:t xml:space="preserve">Abschnitt I</w:t>
      </w:r>
    </w:p>
    <w:p>
      <w:r>
        <w:t xml:space="preserve">Inhalt des Gesetzes</w:t>
      </w:r>
    </w:p>
    <w:p>
      <w:r>
        <w:rPr>
          <w:color w:val="555555"/>
          <w:sz w:val="17"/>
        </w:rPr>
        <w:t xml:space="preserve">Zitiervorschlag: Volltext FDAG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https://recht.nulegal.eu/gesetze/FDAG%20NRW/volltext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