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FölSO (Bayern) — Leitung der Abteilungen</w:t>
      </w:r>
    </w:p>
    <w:p>
      <w:r>
        <w:rPr>
          <w:color w:val="555555"/>
          <w:sz w:val="18"/>
        </w:rPr>
        <w:t xml:space="preserve">Förderlehrerstudienordnung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jede Abteilung des Staatsinstituts ist eine hauptamtliche Lehrkraft mit der Leitung zu beauftragen (Leitung der Abteilung); für deren Aufgaben gilt Art. 57 Abs. 2 und 3 BayEUG entsprechend. Neben den sonst in dieser Verordnung zugewiesenen Aufgaben ist sie ferner zuständig für</w:t>
      </w:r>
    </w:p>
    <w:p>
      <w:r>
        <w:t xml:space="preserve">1. die Durchführung des Eignungstests,</w:t>
      </w:r>
    </w:p>
    <w:p>
      <w:r>
        <w:t xml:space="preserve">2. die Ausübung des Hausrechts,</w:t>
      </w:r>
    </w:p>
    <w:p>
      <w:r>
        <w:t xml:space="preserve">3. alle Entscheidungen, für die keine andere Zuständigkeit besteht.</w:t>
      </w:r>
    </w:p>
    <w:p>
      <w:r>
        <w:rPr>
          <w:color w:val="555555"/>
          <w:sz w:val="17"/>
        </w:rPr>
        <w:t xml:space="preserve">Zitiervorschlag: § 14 FölSO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https://recht.nulegal.eu/gesetze/F%C3%B6lSO/14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