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FäV — Begriffsbestimmungen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Fähre:ein Wasserfahrzeug, das dem Übersetzverkehr von einem Ufer zum anderen dient und von der Strom- und Schiffahrtspolizeibehörde als Fähre behandelt wird,</w:t>
      </w:r>
    </w:p>
    <w:p>
      <w:pPr>
        <w:ind w:left="420"/>
      </w:pPr>
      <w:r>
        <w:t xml:space="preserve">2. Kahnfähre:eine zur Beförderung von Personen gebaute, offene Fähre, die durch Muskelkraft fortbewegt wird,</w:t>
      </w:r>
    </w:p>
    <w:p>
      <w:pPr>
        <w:ind w:left="420"/>
      </w:pPr>
      <w:r>
        <w:t xml:space="preserve">3. Fährinhaber:der für den Betrieb und die Unterhaltung der Fähre verantwortliche Fährberechtigte oder Pächter der Fährberechtigung,</w:t>
      </w:r>
    </w:p>
    <w:p>
      <w:pPr>
        <w:ind w:left="420"/>
      </w:pPr>
      <w:r>
        <w:t xml:space="preserve">4. Fährführer:der für die Führung einer Fähre sowie für den Verkehr auf der Fähre Verantwortliche,</w:t>
      </w:r>
    </w:p>
    <w:p>
      <w:pPr>
        <w:ind w:left="420"/>
      </w:pPr>
      <w:r>
        <w:t xml:space="preserve">5. Fährpersonal:der Fährführer, die sonstigen Besatzungsmitglieder und der vom Fährinhaber mit der Verkehrsregelung auf der Fähre oder an der Anlegestelle zusätzlich Beauftragte,</w:t>
      </w:r>
    </w:p>
    <w:p>
      <w:pPr>
        <w:ind w:left="420"/>
      </w:pPr>
      <w:r>
        <w:t xml:space="preserve">6. Anlegestelle:Anlagen und Einrichtungen am Ufer zum An- und Ablegen der Fähre,</w:t>
      </w:r>
    </w:p>
    <w:p>
      <w:pPr>
        <w:ind w:left="420"/>
      </w:pPr>
      <w:r>
        <w:t xml:space="preserve">7. Aufsichtsbehörde:das örtlich zuständige Wasserstraßen- und Schifffahrtsamt.</w:t>
      </w:r>
    </w:p>
    <w:p>
      <w:r>
        <w:t xml:space="preserve">Im Falle einer Kahnfähre kann ein Hilfsantrieb ein- oder angebaut sein.</w:t>
      </w:r>
    </w:p>
    <w:p>
      <w:r>
        <w:rPr>
          <w:color w:val="555555"/>
          <w:sz w:val="17"/>
        </w:rPr>
        <w:t xml:space="preserve">Zitiervorschlag: § 1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