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F, VSO-F (Bayern) — Unterricht für Schülerinnen und Schüler mit nichtdeutscher Muttersprache (Art. 37a BayEUG)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Schülerinnen und Schüler mit nichtdeutscher Muttersprache werden nur dann an einer Volksschule zur sonderpädagogischen Förderung unterrichtet, wenn sie einen sonderpädagogischen Förderbedarf im Sinn des § 14 Abs. 1 Sätze 1 und 2 haben. Mangelnde Kenntnisse der deutschen Sprache allein sind kein Grund für die Aufnahme oder Überweisung an eine Volksschule zur sonderpädagogischen Förderung.</w:t>
      </w:r>
    </w:p>
    <w:p>
      <w:r>
        <w:t xml:space="preserve">(2) Für Schülerinnen und Schüler mit sonderpädagogischem Förderbedarf und nichtdeutscher Muttersprache können Maßnahmen nach § 35 VSO auch an der Volksschule zur sonderpädagogischen Förderung angeboten werden; die Entscheidung trifft jeweils die Schulleiterin oder der Schulleiter unter Beachtung der verfügbaren personellen Möglichkeiten.</w:t>
      </w:r>
    </w:p>
    <w:p>
      <w:r>
        <w:t xml:space="preserve">(3) Abs. 1 und 2 gelten nicht für Schülerinnen und Schüler, die die Deutsche Gebärdensprache als Muttersprache verwenden.</w:t>
      </w:r>
    </w:p>
    <w:p>
      <w:r>
        <w:rPr>
          <w:color w:val="555555"/>
          <w:sz w:val="17"/>
        </w:rPr>
        <w:t xml:space="preserve">Zitiervorschlag: § 41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