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EuWO 1988 — Datenschutzrechtliche Spezialregelungen</w:t>
      </w:r>
    </w:p>
    <w:p>
      <w:r>
        <w:rPr>
          <w:color w:val="555555"/>
          <w:sz w:val="18"/>
        </w:rPr>
        <w:t xml:space="preserve">Europawahlordnung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Recht auf Auskunft über die im Wählerverzeichnis enthaltenen personenbezogenen Daten nach Artikel 15 Absatz 1 und das Recht auf Erhalt einer Kopie nach Artikel 15 Absatz 3 der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1; L 314 vom 22.11.2016, S. 72) werden dadurch gewährleistet, dass die betroffene Person unter den Voraussetzungen des § 4 des Europawahlgesetzes in Verbindung mit § 17 des Bundeswahlgesetzes und § 20 dieser Verordnung Einsicht in das Wählerverzeichnis nehmen sowie unter den Voraussetzungen des § 20 Absatz 3 Auszüge aus dem Wählerverzeichnis anfertigen kann.</w:t>
      </w:r>
    </w:p>
    <w:p>
      <w:r>
        <w:t xml:space="preserve">(2) Hinsichtlich der im Wählerverzeichnis enthaltenen personenbezogenen Daten werden das Recht auf Berichtigung nach Artikel 16 und das Recht auf Einschränkung der Verarbeitung nach Artikel 18 der Verordnung (EU) 2016/679 nach Maßgabe des § 15 Absatz 8 und des § 21 ausgeübt. Hinsichtlich der in Wahlvorschlägen enthaltenen personenbezogenen Daten werden das Recht auf Berichtigung nach Artikel 16 und das Recht auf Einschränkung der Verarbeitung nach Artikel 18 der Verordnung (EU) 2016/679 im Zeitraum vom Ablauf der Frist für die Einreichung der Wahlvorschläge bis zum Ablauf des Wahltages nach Maßgabe des § 13 des Europawahlgesetzes ausgeübt.</w:t>
      </w:r>
    </w:p>
    <w:p>
      <w:r>
        <w:t xml:space="preserve">(3) Die Information der betroffenen Person im Sinne von Artikel 13 der Verordnung (EU) 2016/679 über die für die Führung des Wählerverzeichnisses und für die Erteilung eines Wahlscheins verarbeiteten personenbezogenen Daten erfolgt durch die Bekanntmachung nach § 19.</w:t>
      </w:r>
    </w:p>
    <w:p>
      <w:r>
        <w:rPr>
          <w:color w:val="555555"/>
          <w:sz w:val="17"/>
        </w:rPr>
        <w:t xml:space="preserve">Zitiervorschlag: § 78 EuWO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https://recht.nulegal.eu/gesetze/EuWO%201988/78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