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EuWG — Ausschluss vom Wahlrecht</w:t>
      </w:r>
    </w:p>
    <w:p>
      <w:r>
        <w:rPr>
          <w:color w:val="555555"/>
          <w:sz w:val="18"/>
        </w:rPr>
        <w:t xml:space="preserve">Europawahlgesetz</w:t>
      </w:r>
    </w:p>
    <w:p>
      <w:r>
        <w:rPr>
          <w:color w:val="555555"/>
          <w:sz w:val="18"/>
        </w:rPr>
        <w:t xml:space="preserve">Stand: 10.07.2019 (konsolidierte Textfassung, kein amtliches Inkrafttretensdatum)</w:t>
      </w:r>
    </w:p>
    <w:p>
      <w:r>
        <w:t xml:space="preserve">(1) Ein Deutscher ist vom Wahlrecht ausgeschlossen, wenn er infolge Richterspruchs das Wahlrecht nicht besitzt.</w:t>
      </w:r>
    </w:p>
    <w:p>
      <w:r>
        <w:t xml:space="preserve">(2) Ein Unionsbürger ist vom Wahlrecht ausgeschlossen, wenn</w:t>
      </w:r>
    </w:p>
    <w:p>
      <w:pPr>
        <w:ind w:left="420"/>
      </w:pPr>
      <w:r>
        <w:t xml:space="preserve">1. er infolge Richterspruchs das Wahlrecht nicht besitzt oder</w:t>
      </w:r>
    </w:p>
    <w:p>
      <w:pPr>
        <w:ind w:left="420"/>
      </w:pPr>
      <w:r>
        <w:t xml:space="preserve">2. er in dem Mitgliedstaat der Europäischen Union, dessen Staatsangehörigkeit er besitzt (Herkunfts-Mitgliedstaat), infolge einer zivil- oder strafrechtlichen Einzelfallentscheidung das Wahlrecht zum Europäischen Parlament nicht besitzt.</w:t>
      </w:r>
    </w:p>
    <w:p>
      <w:r>
        <w:rPr>
          <w:color w:val="555555"/>
          <w:sz w:val="17"/>
        </w:rPr>
        <w:t xml:space="preserve">Zitiervorschlag: § 6a EuWG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https://recht.nulegal.eu/gesetze/EuWG/6a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