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EuWG — Unterrichtung über das Wahlergebnis</w:t>
      </w:r>
    </w:p>
    <w:p>
      <w:r>
        <w:rPr>
          <w:color w:val="555555"/>
          <w:sz w:val="18"/>
        </w:rPr>
        <w:t xml:space="preserve">Europawahlgesetz</w:t>
      </w:r>
    </w:p>
    <w:p>
      <w:r>
        <w:rPr>
          <w:color w:val="555555"/>
          <w:sz w:val="18"/>
        </w:rPr>
        <w:t xml:space="preserve">Stand: 10.06.2019 (konsolidierte Textfassung, kein amtliches Inkrafttretensdatum)</w:t>
      </w:r>
    </w:p>
    <w:p>
      <w:r>
        <w:t xml:space="preserve">Nach Ablauf der gesetzlichen Frist (§ 19) teilt der Bundeswahlleiter dem Präsidenten des Deutschen Bundestages unverzüglich die Namen der in das Europäische Parlament gewählten und der auf den Wahlvorschlägen verbliebenen Bewerber und Ersatzbewerber mit. Der Präsident des Deutschen Bundestages übermittelt das Wahlergebnis insgesamt unverzüglich dem Präsidenten des Europäischen Parlaments.</w:t>
      </w:r>
    </w:p>
    <w:p>
      <w:r>
        <w:rPr>
          <w:color w:val="555555"/>
          <w:sz w:val="17"/>
        </w:rPr>
        <w:t xml:space="preserve">Zitiervorschlag: § 20 EuWG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https://recht.nulegal.eu/gesetze/EuWG/20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