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EuPAG — Feststellungsantrag</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(1) Eine Person, die im Besitz eines Ausbildungs- oder Befähigungsnachweises im Sinne der Absätze 2 und 3 ist, kann zum Zweck der Zulassung zur Patentanwaltschaft die Feststellung beantragen, dass die von ihr erworbene Berufsqualifikation die Kenntnisse umfasst, die für die Ausübung des Berufs des Patentanwalts in Deutschland erforderlich sind. Der Antrag ist beim Deutschen Patent- und Markenamt zu stellen.</w:t>
      </w:r>
    </w:p>
    <w:p>
      <w:r>
        <w:t xml:space="preserve">(2) Die antragstellende Person muss im Besitz eines Ausbildungs- oder Befähigungsnachweises im Sinne des Artikels 11 Buchstabe b, c, d oder e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sein, der</w:t>
      </w:r>
    </w:p>
    <w:p>
      <w:pPr>
        <w:ind w:left="420"/>
      </w:pPr>
      <w:r>
        <w:t xml:space="preserve">1. von der zuständigen Behörde eines anderen Mitgliedstaates der Europäischen Union (Mitgliedstaat), in dem der Beruf des Patentanwalts reglementiert ist, ausgestellt wurde und der sie berechtigt, in diesem Mitgliedstaat den Beruf des Patentanwalts auszuüben,</w:t>
      </w:r>
    </w:p>
    <w:p>
      <w:pPr>
        <w:ind w:left="420"/>
      </w:pPr>
      <w:r>
        <w:t xml:space="preserve">2. von der zuständigen Behörde eines anderen Mitgliedstaates, in dem der Beruf des Patentanwalts nicht reglementiert ist, ausgestellt wurde und der bescheinigt, dass sie in einem reglementierten Ausbildungsgang auf die Ausübung des Berufs vorbereitet wurde,</w:t>
      </w:r>
    </w:p>
    <w:p>
      <w:pPr>
        <w:ind w:left="420"/>
      </w:pPr>
      <w:r>
        <w:t xml:space="preserve">3. von der zuständigen Behörde eines anderen Mitgliedstaates, in dem der Beruf des Patentanwalts nicht reglementiert ist, ausgestellt wurde und der bescheinigt, dass sie in einem nicht reglementierten Ausbildungsgang auf die Ausübung des Berufs vorbereitet wurde, wobei ein solcher Nachweis jedoch nur dann ausreichend ist, wenn die Person zudem nachweist, dass sie in einem Mitgliedstaat, in dem der Beruf des Patentanwalts nicht reglementiert ist, innerhalb der vorangegangenen zehn Jahre mindestens ein Jahr lang den Beruf des Patentanwalts ausgeübt hat, oder</w:t>
      </w:r>
    </w:p>
    <w:p>
      <w:pPr>
        <w:ind w:left="420"/>
      </w:pPr>
      <w:r>
        <w:t xml:space="preserve">4. in einem Staat, der nicht Mitgliedstaat ist, ausgestellt wurde und der von einem anderen Mitgliedstaat, in dem der Beruf des Patentanwalts reglementiert ist, anerkannt wurde, wobei ein solcher Nachweis jedoch nur dann ausreichend ist, wenn die Person zudem in dem Mitgliedstaat ausweislich einer Bescheinigung der dort zuständigen Behörde mindestens drei Jahre den Beruf des Patentanwalts ausgeübt hat.</w:t>
      </w:r>
    </w:p>
    <w:p>
      <w:r>
        <w:t xml:space="preserve">(3) Betrifft der Ausbildungs- und Befähigungsnachweis in den Fällen des Absatzes 2 Nummer 1 bis 3 eine Ausbildung, die nicht überwiegend in Mitgliedstaaten durchgeführt wurde, so muss die antragstellende Person in dem Mitgliedstaat, in dem der Nachweis ausgestellt wurde, den Beruf des Patentanwalts mindestens drei Jahre ausgeübt haben.</w:t>
      </w:r>
    </w:p>
    <w:p>
      <w:r>
        <w:t xml:space="preserve">(4) Dem Antrag nach Absatz 1 sind beizufügen:</w:t>
      </w:r>
    </w:p>
    <w:p>
      <w:pPr>
        <w:ind w:left="420"/>
      </w:pPr>
      <w:r>
        <w:t xml:space="preserve">1. ein tabellarischer Lebenslauf,</w:t>
      </w:r>
    </w:p>
    <w:p>
      <w:pPr>
        <w:ind w:left="420"/>
      </w:pPr>
      <w:r>
        <w:t xml:space="preserve">2. der nach Absatz 2 erforderliche Ausbildungs- oder Befähigungsnachweis im Original oder in Kopie,</w:t>
      </w:r>
    </w:p>
    <w:p>
      <w:pPr>
        <w:ind w:left="420"/>
      </w:pPr>
      <w:r>
        <w:t xml:space="preserve">3. in den Fällen des Absatzes 2 Nummer 1 bis 3 ein Nachweis darüber, dass mehr als die Hälfte der Ausbildungszeit in einem Mitgliedstaat durchgeführt wurde,</w:t>
      </w:r>
    </w:p>
    <w:p>
      <w:pPr>
        <w:ind w:left="420"/>
      </w:pPr>
      <w:r>
        <w:t xml:space="preserve">4. in den Fällen des Absatzes 2 Nummer 3 und 4 sowie des Absatzes 3 die erforderliche Bescheinigung über die Berufsausübung,</w:t>
      </w:r>
    </w:p>
    <w:p>
      <w:pPr>
        <w:ind w:left="420"/>
      </w:pPr>
      <w:r>
        <w:t xml:space="preserve">5. eine Erklärung darüber, ob schon einmal ein Antrag nach Absatz 1 gestellt oder eine Eignungsprüfung abgelegt wurde, und</w:t>
      </w:r>
    </w:p>
    <w:p>
      <w:pPr>
        <w:ind w:left="420"/>
      </w:pPr>
      <w:r>
        <w:t xml:space="preserve">6. für den Fall, dass geltend gemacht wird, dass Unterschiede nach § 2 Absatz 3 Satz 1 Nummer 1 nach § 2 Absatz 3 Satz 1 Nummer 2 vollständig ausgeglichen wurden, geeignete Nachweise hierüber.</w:t>
      </w:r>
    </w:p>
    <w:p>
      <w:r>
        <w:t xml:space="preserve">(5) Der Antrag und die nach Absatz 4 Nummer 1 und 5 beizufügenden Dokumente sind in deutscher Sprache abzufassen.</w:t>
      </w:r>
    </w:p>
    <w:p>
      <w:r>
        <w:rPr>
          <w:color w:val="555555"/>
          <w:sz w:val="17"/>
        </w:rPr>
        <w:t xml:space="preserve">Zitiervorschlag: § 1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