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EuGVVO</w:t>
      </w:r>
    </w:p>
    <w:p>
      <w:r>
        <w:rPr>
          <w:color w:val="555555"/>
          <w:sz w:val="18"/>
        </w:rPr>
        <w:t xml:space="preserve">EuGVVO</w:t>
      </w:r>
    </w:p>
    <w:p>
      <w:r>
        <w:rPr>
          <w:color w:val="555555"/>
          <w:sz w:val="18"/>
        </w:rPr>
        <w:t xml:space="preserve">Stand: 03.07.2026 (konsolidierte Textfassung, kein amtliches Inkrafttretensdatum)</w:t>
      </w:r>
    </w:p>
    <w:p>
      <w:r>
        <w:t xml:space="preserve">(1) Diese Verordnung ist in Zivil- und Handelssachen anzuwenden, ohne dass es auf die Art der Gerichtsbarkeit ankommt. Sie gilt insbesondere nicht für Steuer- und Zollsachen sowie verwaltungsrechtliche Angelegenheiten oder die Haftung des Staates für Handlungen oder Unterlassungen im Rahmen der Ausübung hoheitlicher Rechte (acta iure imperii).</w:t>
      </w:r>
    </w:p>
    <w:p>
      <w:r>
        <w:t xml:space="preserve">(2) Sie ist nicht anzuwenden auf:</w:t>
      </w:r>
    </w:p>
    <w:p>
      <w:r>
        <w:t xml:space="preserve">a) den Personenstand, die Rechts- und Handlungsfähigkeit sowie die gesetzliche Vertretung von natürlichen Personen, die ehelichen Güterstände oder Güterstände aufgrund von Verhältnissen, die nach dem auf diese Verhältnisse anzuwendenden Recht mit der Ehe vergleichbare Wirkungen entfalten,</w:t>
      </w:r>
    </w:p>
    <w:p>
      <w:r>
        <w:t xml:space="preserve">b) Konkurse, Vergleiche und ähnliche Verfahren,</w:t>
      </w:r>
    </w:p>
    <w:p>
      <w:r>
        <w:t xml:space="preserve">c) die soziale Sicherheit,</w:t>
      </w:r>
    </w:p>
    <w:p>
      <w:r>
        <w:t xml:space="preserve">d) die Schiedsgerichtsbarkeit,</w:t>
      </w:r>
    </w:p>
    <w:p>
      <w:r>
        <w:t xml:space="preserve">e) Unterhaltspflichten, die auf einem Familien-, Verwandtschafts- oder eherechtlichen Verhältnis oder auf Schwägerschaft beruhen,</w:t>
      </w:r>
    </w:p>
    <w:p>
      <w:r>
        <w:t xml:space="preserve">f) das Gebiet des Testaments- und Erbrechts, einschließlich Unterhaltspflichten, die mit dem Tod entstehen.</w:t>
      </w:r>
    </w:p>
    <w:p>
      <w:r>
        <w:rPr>
          <w:color w:val="555555"/>
          <w:sz w:val="17"/>
        </w:rPr>
        <w:t xml:space="preserve">Zitiervorschlag: Art 1 EuGVVO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https://recht.nulegal.eu/gesetze/EuGVVO/1</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