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EthRG — Mitglieder</w:t>
      </w:r>
    </w:p>
    <w:p>
      <w:r>
        <w:rPr>
          <w:color w:val="555555"/>
          <w:sz w:val="18"/>
        </w:rPr>
        <w:t xml:space="preserve">Ethikratgesetz</w:t>
      </w:r>
    </w:p>
    <w:p>
      <w:r>
        <w:rPr>
          <w:color w:val="555555"/>
          <w:sz w:val="18"/>
        </w:rPr>
        <w:t xml:space="preserve">Stand: 10.06.2019 (konsolidierte Textfassung, kein amtliches Inkrafttretensdatum)</w:t>
      </w:r>
    </w:p>
    <w:p>
      <w:r>
        <w:t xml:space="preserve">(1) Der Deutsche Ethikrat besteht aus 26 Mitgliedern, die naturwissenschaftliche, medizinische, theologische, philosophische, ethische, soziale, ökonomische und rechtliche Belange in besonderer Weise repräsentieren. Zu seinen Mitgliedern gehören Wissenschaftlerinnen und Wissenschaftler aus den genannten Wissenschaftsgebieten; darüber hinaus gehören ihm anerkannte Personen an, die in besonderer Weise mit ethischen Fragen der Lebenswissenschaften vertraut sind.</w:t>
      </w:r>
    </w:p>
    <w:p>
      <w:r>
        <w:t xml:space="preserve">(2) Im Deutschen Ethikrat sollen unterschiedliche ethische Ansätze und ein plurales Meinungsspektrum vertreten sein.</w:t>
      </w:r>
    </w:p>
    <w:p>
      <w:r>
        <w:t xml:space="preserve">(3) Die Mitglieder des Deutschen Ethikrats dürfen weder einer gesetzgebenden Körperschaft des Bundes oder eines Landes noch der Bundesregierung oder einer Landesregierung angehören.</w:t>
      </w:r>
    </w:p>
    <w:p>
      <w:r>
        <w:rPr>
          <w:color w:val="555555"/>
          <w:sz w:val="17"/>
        </w:rPr>
        <w:t xml:space="preserve">Zitiervorschlag: § 4 EthRG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https://recht.nulegal.eu/gesetze/EthRG/4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