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ErzGleichV (Brandenburg) — Zuständige Behörde</w:t>
      </w:r>
    </w:p>
    <w:p>
      <w:r>
        <w:rPr>
          <w:color w:val="555555"/>
          <w:sz w:val="18"/>
        </w:rPr>
        <w:t xml:space="preserve">Erzieher-Gleichwertigkeits-Verordnung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Sozialpädagogische Fortbildungsinstitut Berlin-Brandenburg ist die zuständige Behörde für die Erteilung der Bescheinigung gleichwertiger Fähigkeiten für das Arbeitsfeld der Kindertagesbetreuung.</w:t>
      </w:r>
    </w:p>
    <w:p>
      <w:r>
        <w:t xml:space="preserve">(2) Für das Arbeitsfeld der stationären und teilstationären Hilfen zur Erziehung ist das für Jugend zuständige Ministerium die zuständige Behörde für die Erteilung der Bescheinigung gleichwertiger Fähigkeiten.</w:t>
      </w:r>
    </w:p>
    <w:p>
      <w:r>
        <w:rPr>
          <w:color w:val="555555"/>
          <w:sz w:val="17"/>
        </w:rPr>
        <w:t xml:space="preserve">Zitiervorschlag: § 5 ErzGleichV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https://recht.nulegal.eu/gesetze/ErzGleichV/5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