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ErstrG — Inkrafttreten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§ 55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