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ErsDiG — Erhaltung der Gesundheit; ärztliche Eingriffe</w:t>
      </w:r>
    </w:p>
    <w:p>
      <w:r>
        <w:rPr>
          <w:color w:val="555555"/>
          <w:sz w:val="18"/>
        </w:rPr>
        <w:t xml:space="preserve">Zivildienstgesetz</w:t>
      </w:r>
    </w:p>
    <w:p>
      <w:r>
        <w:rPr>
          <w:color w:val="555555"/>
          <w:sz w:val="18"/>
        </w:rPr>
        <w:t xml:space="preserve">Stand: 01.01.2026 (konsolidierte Textfassung, kein amtliches Inkrafttretensdatum)</w:t>
      </w:r>
    </w:p>
    <w:p>
      <w:r>
        <w:t xml:space="preserve">(1) Der Dienstleistende hat alles in seinen Kräften Stehende zu tun, um seine Gesundheit zu erhalten oder wiederherzustellen. Er darf diese nicht vorsätzlich oder grob fahrlässig beeinträchtigen.</w:t>
      </w:r>
    </w:p>
    <w:p>
      <w:r>
        <w:t xml:space="preserve">(2) Ärztliche Eingriffe in seine körperliche Unversehrtheit muss er nur dulden, wenn es sich um Maßnahmen handelt, die der Verhütung und Bekämpfung übertragbarer Krankheiten dienen. § 25 Absatz 3 Satz 2 des Infektionsschutzgesetzes bleibt unberührt.</w:t>
      </w:r>
    </w:p>
    <w:p>
      <w:r>
        <w:t xml:space="preserve">(3) Lehnt der Dienstleistende eine zumutbare ärztliche Behandlung ab und wird dadurch seine Dienst- oder Erwerbsfähigkeit ungünstig beeinflusst, so kann ihm eine sonst zustehende Versorgung insoweit versagt werden. Nicht zumutbar ist eine ärztliche Behandlung, die mit einer erheblichen Gefahr für Leben oder Gesundheit des Dienstleistenden verbunden ist, eine Operation auch dann, wenn sie einen erheblichen Eingriff in die körperliche Unversehrtheit bedeutet.</w:t>
      </w:r>
    </w:p>
    <w:p>
      <w:r>
        <w:rPr>
          <w:color w:val="555555"/>
          <w:sz w:val="17"/>
        </w:rPr>
        <w:t xml:space="preserve">Zitiervorschlag: § 40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