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1 ErgThAPrV — (zu § 1 Abs. 1)</w:t>
      </w:r>
    </w:p>
    <w:p>
      <w:r>
        <w:rPr>
          <w:color w:val="555555"/>
          <w:sz w:val="18"/>
        </w:rPr>
        <w:t xml:space="preserve">Ergotherapeuten-Ausbildungs- und Prüfungsverordnung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Fundstelle: BGBl. I 1999, 1735 - 1739</w:t>
      </w:r>
    </w:p>
    <w:p>
      <w:r>
        <w:rPr>
          <w:rFonts w:ascii="Courier New" w:hAnsi="Courier New"/>
          <w:sz w:val="17"/>
        </w:rPr>
        <w:t xml:space="preserve">A    Theoretischer und praktischer Unterricht    </w:t>
      </w:r>
    </w:p>
    <w:p>
      <w:r>
        <w:rPr>
          <w:rFonts w:ascii="Courier New" w:hAnsi="Courier New"/>
          <w:sz w:val="17"/>
        </w:rPr>
        <w:t xml:space="preserve">    Stunden</w:t>
      </w:r>
    </w:p>
    <w:p>
      <w:r>
        <w:rPr>
          <w:rFonts w:ascii="Courier New" w:hAnsi="Courier New"/>
          <w:sz w:val="17"/>
        </w:rPr>
        <w:t xml:space="preserve">1    Berufs-, Gesetzes- und Staatskunde    40</w:t>
      </w:r>
    </w:p>
    <w:p>
      <w:r>
        <w:rPr>
          <w:rFonts w:ascii="Courier New" w:hAnsi="Courier New"/>
          <w:sz w:val="17"/>
        </w:rPr>
        <w:t xml:space="preserve">1.1    Berufskunde und Ethik, Geschichte des Berufs</w:t>
      </w:r>
    </w:p>
    <w:p>
      <w:r>
        <w:rPr>
          <w:rFonts w:ascii="Courier New" w:hAnsi="Courier New"/>
          <w:sz w:val="17"/>
        </w:rPr>
        <w:t xml:space="preserve">1.2    Das Gesundheitswesen in der Bundesrepublik Deutschland und internationale Zusammenarbeit im Gesundheitswesen einschließlich der Gesundheitsprogramme internationaler Organisationen wie insbesondere Weltgesundheitsorganisation und Europarat</w:t>
      </w:r>
    </w:p>
    <w:p>
      <w:r>
        <w:rPr>
          <w:rFonts w:ascii="Courier New" w:hAnsi="Courier New"/>
          <w:sz w:val="17"/>
        </w:rPr>
        <w:t xml:space="preserve">1.3    Aktuelle berufs- und gesundheitspolitische Fragen</w:t>
      </w:r>
    </w:p>
    <w:p>
      <w:r>
        <w:rPr>
          <w:rFonts w:ascii="Courier New" w:hAnsi="Courier New"/>
          <w:sz w:val="17"/>
        </w:rPr>
        <w:t xml:space="preserve">1.4    Ergotherapeutengesetz; gesetzliche Regelungen für die sonstigen Berufe des Gesundheitswesens und ihre Abgrenzung zueinander</w:t>
      </w:r>
    </w:p>
    <w:p>
      <w:r>
        <w:rPr>
          <w:rFonts w:ascii="Courier New" w:hAnsi="Courier New"/>
          <w:sz w:val="17"/>
        </w:rPr>
        <w:t xml:space="preserve">1.5    Arbeits- und berufsrechtliche Regelungen, soweit sie für die Berufsausübung von Bedeutung sind</w:t>
      </w:r>
    </w:p>
    <w:p>
      <w:r>
        <w:rPr>
          <w:rFonts w:ascii="Courier New" w:hAnsi="Courier New"/>
          <w:sz w:val="17"/>
        </w:rPr>
        <w:t xml:space="preserve">1.6    Einführung in das Arbeits- und Arbeitsschutzrecht</w:t>
      </w:r>
    </w:p>
    <w:p>
      <w:r>
        <w:rPr>
          <w:rFonts w:ascii="Courier New" w:hAnsi="Courier New"/>
          <w:sz w:val="17"/>
        </w:rPr>
        <w:t xml:space="preserve">1.7    Einführung in das Sozial- und Rehabilitationsrecht</w:t>
      </w:r>
    </w:p>
    <w:p>
      <w:r>
        <w:rPr>
          <w:rFonts w:ascii="Courier New" w:hAnsi="Courier New"/>
          <w:sz w:val="17"/>
        </w:rPr>
        <w:t xml:space="preserve">1.8    Einführung in das Krankenhaus- und Seuchenrecht sowie das Arznei- und Betäubungsmittelrecht</w:t>
      </w:r>
    </w:p>
    <w:p>
      <w:r>
        <w:rPr>
          <w:rFonts w:ascii="Courier New" w:hAnsi="Courier New"/>
          <w:sz w:val="17"/>
        </w:rPr>
        <w:t xml:space="preserve">1.9    Strafrechtliche, bürgerlich-rechtliche und öffentlich-rechtliche Vorschriften, die bei der Berufsausübung von Bedeutung sind; Rechtsstellung des Patienten oder seiner Sorgeberechtigten, Datenschutz</w:t>
      </w:r>
    </w:p>
    <w:p>
      <w:r>
        <w:rPr>
          <w:rFonts w:ascii="Courier New" w:hAnsi="Courier New"/>
          <w:sz w:val="17"/>
        </w:rPr>
        <w:t xml:space="preserve">1.10    Die Grundlagen der staatlichen Ordnung in der Bundesrepublik Deutschland</w:t>
      </w:r>
    </w:p>
    <w:p>
      <w:r>
        <w:rPr>
          <w:rFonts w:ascii="Courier New" w:hAnsi="Courier New"/>
          <w:sz w:val="17"/>
        </w:rPr>
        <w:t xml:space="preserve">2    Fachsprache, Einführung in das wissenschaftliche Arbeiten    80</w:t>
      </w:r>
    </w:p>
    <w:p>
      <w:r>
        <w:rPr>
          <w:rFonts w:ascii="Courier New" w:hAnsi="Courier New"/>
          <w:sz w:val="17"/>
        </w:rPr>
        <w:t xml:space="preserve">2.1    Einführung in die fachbezogene Terminologie</w:t>
      </w:r>
    </w:p>
    <w:p>
      <w:r>
        <w:rPr>
          <w:rFonts w:ascii="Courier New" w:hAnsi="Courier New"/>
          <w:sz w:val="17"/>
        </w:rPr>
        <w:t xml:space="preserve">2.2    Berichten und Beschreiben</w:t>
      </w:r>
    </w:p>
    <w:p>
      <w:r>
        <w:rPr>
          <w:rFonts w:ascii="Courier New" w:hAnsi="Courier New"/>
          <w:sz w:val="17"/>
        </w:rPr>
        <w:t xml:space="preserve">2.3    Beurteilen und Charakterisieren</w:t>
      </w:r>
    </w:p>
    <w:p>
      <w:r>
        <w:rPr>
          <w:rFonts w:ascii="Courier New" w:hAnsi="Courier New"/>
          <w:sz w:val="17"/>
        </w:rPr>
        <w:t xml:space="preserve">2.4    Referieren und Argumentieren</w:t>
      </w:r>
    </w:p>
    <w:p>
      <w:r>
        <w:rPr>
          <w:rFonts w:ascii="Courier New" w:hAnsi="Courier New"/>
          <w:sz w:val="17"/>
        </w:rPr>
        <w:t xml:space="preserve">2.5    Einführung in die Statistik und fachbezogene Anwendung</w:t>
      </w:r>
    </w:p>
    <w:p>
      <w:r>
        <w:rPr>
          <w:rFonts w:ascii="Courier New" w:hAnsi="Courier New"/>
          <w:sz w:val="17"/>
        </w:rPr>
        <w:t xml:space="preserve">2.6    Fachenglisch</w:t>
      </w:r>
    </w:p>
    <w:p>
      <w:r>
        <w:rPr>
          <w:rFonts w:ascii="Courier New" w:hAnsi="Courier New"/>
          <w:sz w:val="17"/>
        </w:rPr>
        <w:t xml:space="preserve">2.7    Benutzung und Auswertung von deutscher und fremdsprachiger Fachliteratur</w:t>
      </w:r>
    </w:p>
    <w:p>
      <w:r>
        <w:rPr>
          <w:rFonts w:ascii="Courier New" w:hAnsi="Courier New"/>
          <w:sz w:val="17"/>
        </w:rPr>
        <w:t xml:space="preserve">2.8    Erarbeiten einer schriftlichen Abhandlung auf der Grundlage einer Problemuntersuchung</w:t>
      </w:r>
    </w:p>
    <w:p>
      <w:r>
        <w:rPr>
          <w:rFonts w:ascii="Courier New" w:hAnsi="Courier New"/>
          <w:sz w:val="17"/>
        </w:rPr>
        <w:t xml:space="preserve">    Medizinische Grundlagen    </w:t>
      </w:r>
    </w:p>
    <w:p>
      <w:r>
        <w:rPr>
          <w:rFonts w:ascii="Courier New" w:hAnsi="Courier New"/>
          <w:sz w:val="17"/>
        </w:rPr>
        <w:t xml:space="preserve">3    Grundlagen der Gesundheitslehre und Hygiene    30</w:t>
      </w:r>
    </w:p>
    <w:p>
      <w:r>
        <w:rPr>
          <w:rFonts w:ascii="Courier New" w:hAnsi="Courier New"/>
          <w:sz w:val="17"/>
        </w:rPr>
        <w:t xml:space="preserve">3.1    Gesundheit und ihre Einflußfaktoren</w:t>
      </w:r>
    </w:p>
    <w:p>
      <w:r>
        <w:rPr>
          <w:rFonts w:ascii="Courier New" w:hAnsi="Courier New"/>
          <w:sz w:val="17"/>
        </w:rPr>
        <w:t xml:space="preserve">3.2    Gesundheit und Lebensalter</w:t>
      </w:r>
    </w:p>
    <w:p>
      <w:r>
        <w:rPr>
          <w:rFonts w:ascii="Courier New" w:hAnsi="Courier New"/>
          <w:sz w:val="17"/>
        </w:rPr>
        <w:t xml:space="preserve">3.3    Maßnahmen der Gesundheitsförderung</w:t>
      </w:r>
    </w:p>
    <w:p>
      <w:r>
        <w:rPr>
          <w:rFonts w:ascii="Courier New" w:hAnsi="Courier New"/>
          <w:sz w:val="17"/>
        </w:rPr>
        <w:t xml:space="preserve">3.4    Allgemeine Hygiene, Individualhygiene und Umweltschutz</w:t>
      </w:r>
    </w:p>
    <w:p>
      <w:r>
        <w:rPr>
          <w:rFonts w:ascii="Courier New" w:hAnsi="Courier New"/>
          <w:sz w:val="17"/>
        </w:rPr>
        <w:t xml:space="preserve">3.5    Krankheitserreger und übertragbare Krankheiten</w:t>
      </w:r>
    </w:p>
    <w:p>
      <w:r>
        <w:rPr>
          <w:rFonts w:ascii="Courier New" w:hAnsi="Courier New"/>
          <w:sz w:val="17"/>
        </w:rPr>
        <w:t xml:space="preserve">3.6    Desinfektion und Sterilisation</w:t>
      </w:r>
    </w:p>
    <w:p>
      <w:r>
        <w:rPr>
          <w:rFonts w:ascii="Courier New" w:hAnsi="Courier New"/>
          <w:sz w:val="17"/>
        </w:rPr>
        <w:t xml:space="preserve">4    Biologie, beschreibende und funktionelle Anatomie, Physiologie    180</w:t>
      </w:r>
    </w:p>
    <w:p>
      <w:r>
        <w:rPr>
          <w:rFonts w:ascii="Courier New" w:hAnsi="Courier New"/>
          <w:sz w:val="17"/>
        </w:rPr>
        <w:t xml:space="preserve">4.1    Zelle, Zellstoffwechsel und Zellvermehrung</w:t>
      </w:r>
    </w:p>
    <w:p>
      <w:r>
        <w:rPr>
          <w:rFonts w:ascii="Courier New" w:hAnsi="Courier New"/>
          <w:sz w:val="17"/>
        </w:rPr>
        <w:t xml:space="preserve">4.2    Vererbungslehre, Humangenetik und Gentechnologie</w:t>
      </w:r>
    </w:p>
    <w:p>
      <w:r>
        <w:rPr>
          <w:rFonts w:ascii="Courier New" w:hAnsi="Courier New"/>
          <w:sz w:val="17"/>
        </w:rPr>
        <w:t xml:space="preserve">4.3    Strukturelemente, Richtungsbezeichnungen und Körperorientierungen</w:t>
      </w:r>
    </w:p>
    <w:p>
      <w:r>
        <w:rPr>
          <w:rFonts w:ascii="Courier New" w:hAnsi="Courier New"/>
          <w:sz w:val="17"/>
        </w:rPr>
        <w:t xml:space="preserve">4.4    Stütz- und Bewegungsapparat</w:t>
      </w:r>
    </w:p>
    <w:p>
      <w:r>
        <w:rPr>
          <w:rFonts w:ascii="Courier New" w:hAnsi="Courier New"/>
          <w:sz w:val="17"/>
        </w:rPr>
        <w:t xml:space="preserve">4.5    Herz- und Blutgefäßsystem</w:t>
      </w:r>
    </w:p>
    <w:p>
      <w:r>
        <w:rPr>
          <w:rFonts w:ascii="Courier New" w:hAnsi="Courier New"/>
          <w:sz w:val="17"/>
        </w:rPr>
        <w:t xml:space="preserve">4.6    Atmungssystem</w:t>
      </w:r>
    </w:p>
    <w:p>
      <w:r>
        <w:rPr>
          <w:rFonts w:ascii="Courier New" w:hAnsi="Courier New"/>
          <w:sz w:val="17"/>
        </w:rPr>
        <w:t xml:space="preserve">4.7    Verdauungssystem</w:t>
      </w:r>
    </w:p>
    <w:p>
      <w:r>
        <w:rPr>
          <w:rFonts w:ascii="Courier New" w:hAnsi="Courier New"/>
          <w:sz w:val="17"/>
        </w:rPr>
        <w:t xml:space="preserve">4.8    Urogenitalsystem</w:t>
      </w:r>
    </w:p>
    <w:p>
      <w:r>
        <w:rPr>
          <w:rFonts w:ascii="Courier New" w:hAnsi="Courier New"/>
          <w:sz w:val="17"/>
        </w:rPr>
        <w:t xml:space="preserve">4.9    Nervensystem und Sinnesorgane</w:t>
      </w:r>
    </w:p>
    <w:p>
      <w:r>
        <w:rPr>
          <w:rFonts w:ascii="Courier New" w:hAnsi="Courier New"/>
          <w:sz w:val="17"/>
        </w:rPr>
        <w:t xml:space="preserve">4.10    Haut und Hautanhangsorgane</w:t>
      </w:r>
    </w:p>
    <w:p>
      <w:r>
        <w:rPr>
          <w:rFonts w:ascii="Courier New" w:hAnsi="Courier New"/>
          <w:sz w:val="17"/>
        </w:rPr>
        <w:t xml:space="preserve">4.11    Endokrinologisches System</w:t>
      </w:r>
    </w:p>
    <w:p>
      <w:r>
        <w:rPr>
          <w:rFonts w:ascii="Courier New" w:hAnsi="Courier New"/>
          <w:sz w:val="17"/>
        </w:rPr>
        <w:t xml:space="preserve">5    Allgemeine Krankheitslehre    30</w:t>
      </w:r>
    </w:p>
    <w:p>
      <w:r>
        <w:rPr>
          <w:rFonts w:ascii="Courier New" w:hAnsi="Courier New"/>
          <w:sz w:val="17"/>
        </w:rPr>
        <w:t xml:space="preserve">5.1    Gesundheit, Krankheit, Krankheitsursachen, Krankheitszeichen, Krankheitsverlauf</w:t>
      </w:r>
    </w:p>
    <w:p>
      <w:r>
        <w:rPr>
          <w:rFonts w:ascii="Courier New" w:hAnsi="Courier New"/>
          <w:sz w:val="17"/>
        </w:rPr>
        <w:t xml:space="preserve">5.2    Pathologie der Zelle, Wachstum und seine Störungen, Entwicklungsstörungen</w:t>
      </w:r>
    </w:p>
    <w:p>
      <w:r>
        <w:rPr>
          <w:rFonts w:ascii="Courier New" w:hAnsi="Courier New"/>
          <w:sz w:val="17"/>
        </w:rPr>
        <w:t xml:space="preserve">5.3    Örtliche und allgemeine Kreislaufstörungen, Blutungen</w:t>
      </w:r>
    </w:p>
    <w:p>
      <w:r>
        <w:rPr>
          <w:rFonts w:ascii="Courier New" w:hAnsi="Courier New"/>
          <w:sz w:val="17"/>
        </w:rPr>
        <w:t xml:space="preserve">5.4    Entzündungen, Ödeme, Erkrankungen des Immunsystems</w:t>
      </w:r>
    </w:p>
    <w:p>
      <w:r>
        <w:rPr>
          <w:rFonts w:ascii="Courier New" w:hAnsi="Courier New"/>
          <w:sz w:val="17"/>
        </w:rPr>
        <w:t xml:space="preserve">6    Spezielle Krankheitslehre einschließlich diagnostischer, therapeutischer, präventiver und rehabilitativer Maßnahmen sowie psychosozialer Aspekte    280</w:t>
      </w:r>
    </w:p>
    <w:p>
      <w:r>
        <w:rPr>
          <w:rFonts w:ascii="Courier New" w:hAnsi="Courier New"/>
          <w:sz w:val="17"/>
        </w:rPr>
        <w:t xml:space="preserve">6.1    Orthopädie</w:t>
      </w:r>
    </w:p>
    <w:p>
      <w:r>
        <w:rPr>
          <w:rFonts w:ascii="Courier New" w:hAnsi="Courier New"/>
          <w:sz w:val="17"/>
        </w:rPr>
        <w:t xml:space="preserve">6.2    Rheumatologie</w:t>
      </w:r>
    </w:p>
    <w:p>
      <w:r>
        <w:rPr>
          <w:rFonts w:ascii="Courier New" w:hAnsi="Courier New"/>
          <w:sz w:val="17"/>
        </w:rPr>
        <w:t xml:space="preserve">6.3    Innere Medizin und Geriatrie</w:t>
      </w:r>
    </w:p>
    <w:p>
      <w:r>
        <w:rPr>
          <w:rFonts w:ascii="Courier New" w:hAnsi="Courier New"/>
          <w:sz w:val="17"/>
        </w:rPr>
        <w:t xml:space="preserve">6.4    Chirurgie/Traumatologie</w:t>
      </w:r>
    </w:p>
    <w:p>
      <w:r>
        <w:rPr>
          <w:rFonts w:ascii="Courier New" w:hAnsi="Courier New"/>
          <w:sz w:val="17"/>
        </w:rPr>
        <w:t xml:space="preserve">6.5    Onkologie</w:t>
      </w:r>
    </w:p>
    <w:p>
      <w:r>
        <w:rPr>
          <w:rFonts w:ascii="Courier New" w:hAnsi="Courier New"/>
          <w:sz w:val="17"/>
        </w:rPr>
        <w:t xml:space="preserve">6.6    Neurologie einschließlich der neuropsychologischen Störungen</w:t>
      </w:r>
    </w:p>
    <w:p>
      <w:r>
        <w:rPr>
          <w:rFonts w:ascii="Courier New" w:hAnsi="Courier New"/>
          <w:sz w:val="17"/>
        </w:rPr>
        <w:t xml:space="preserve">6.7    Psychosomatik</w:t>
      </w:r>
    </w:p>
    <w:p>
      <w:r>
        <w:rPr>
          <w:rFonts w:ascii="Courier New" w:hAnsi="Courier New"/>
          <w:sz w:val="17"/>
        </w:rPr>
        <w:t xml:space="preserve">6.8    Psychiatrie/Gerontopsychiatrie</w:t>
      </w:r>
    </w:p>
    <w:p>
      <w:r>
        <w:rPr>
          <w:rFonts w:ascii="Courier New" w:hAnsi="Courier New"/>
          <w:sz w:val="17"/>
        </w:rPr>
        <w:t xml:space="preserve">6.9    Kinder- und Jugendpsychiatrie einschließlich der Grundlagen der Normalentwicklung</w:t>
      </w:r>
    </w:p>
    <w:p>
      <w:r>
        <w:rPr>
          <w:rFonts w:ascii="Courier New" w:hAnsi="Courier New"/>
          <w:sz w:val="17"/>
        </w:rPr>
        <w:t xml:space="preserve">6.10    Pädiatrie und Neuropädiatrie einschließlich der intrauterinen und der statomotorischen Entwicklungen</w:t>
      </w:r>
    </w:p>
    <w:p>
      <w:r>
        <w:rPr>
          <w:rFonts w:ascii="Courier New" w:hAnsi="Courier New"/>
          <w:sz w:val="17"/>
        </w:rPr>
        <w:t xml:space="preserve">7    Arzneimittellehre    20</w:t>
      </w:r>
    </w:p>
    <w:p>
      <w:r>
        <w:rPr>
          <w:rFonts w:ascii="Courier New" w:hAnsi="Courier New"/>
          <w:sz w:val="17"/>
        </w:rPr>
        <w:t xml:space="preserve">7.1    Herkunft, Bedeutung und Wirkung von Arzneimitteln</w:t>
      </w:r>
    </w:p>
    <w:p>
      <w:r>
        <w:rPr>
          <w:rFonts w:ascii="Courier New" w:hAnsi="Courier New"/>
          <w:sz w:val="17"/>
        </w:rPr>
        <w:t xml:space="preserve">7.2    Arzneiformen und ihre Verabreichung</w:t>
      </w:r>
    </w:p>
    <w:p>
      <w:r>
        <w:rPr>
          <w:rFonts w:ascii="Courier New" w:hAnsi="Courier New"/>
          <w:sz w:val="17"/>
        </w:rPr>
        <w:t xml:space="preserve">7.3    Umgang mit Arzneimitteln</w:t>
      </w:r>
    </w:p>
    <w:p>
      <w:r>
        <w:rPr>
          <w:rFonts w:ascii="Courier New" w:hAnsi="Courier New"/>
          <w:sz w:val="17"/>
        </w:rPr>
        <w:t xml:space="preserve">7.4    Arzneimittelgruppen und Zuordnung ausgewählter Arzneimittel</w:t>
      </w:r>
    </w:p>
    <w:p>
      <w:r>
        <w:rPr>
          <w:rFonts w:ascii="Courier New" w:hAnsi="Courier New"/>
          <w:sz w:val="17"/>
        </w:rPr>
        <w:t xml:space="preserve">7.5    Grundkenntnisse der Pharmakologie und Toxikologie</w:t>
      </w:r>
    </w:p>
    <w:p>
      <w:r>
        <w:rPr>
          <w:rFonts w:ascii="Courier New" w:hAnsi="Courier New"/>
          <w:sz w:val="17"/>
        </w:rPr>
        <w:t xml:space="preserve">8    Grundlagen der Arbeitsmedizin    30</w:t>
      </w:r>
    </w:p>
    <w:p>
      <w:r>
        <w:rPr>
          <w:rFonts w:ascii="Courier New" w:hAnsi="Courier New"/>
          <w:sz w:val="17"/>
        </w:rPr>
        <w:t xml:space="preserve">8.1    Arbeitsphysiologie</w:t>
      </w:r>
    </w:p>
    <w:p>
      <w:r>
        <w:rPr>
          <w:rFonts w:ascii="Courier New" w:hAnsi="Courier New"/>
          <w:sz w:val="17"/>
        </w:rPr>
        <w:t xml:space="preserve">8.2    Ergonomie</w:t>
      </w:r>
    </w:p>
    <w:p>
      <w:r>
        <w:rPr>
          <w:rFonts w:ascii="Courier New" w:hAnsi="Courier New"/>
          <w:sz w:val="17"/>
        </w:rPr>
        <w:t xml:space="preserve">8.3    Arbeitsplatzbedingungen</w:t>
      </w:r>
    </w:p>
    <w:p>
      <w:r>
        <w:rPr>
          <w:rFonts w:ascii="Courier New" w:hAnsi="Courier New"/>
          <w:sz w:val="17"/>
        </w:rPr>
        <w:t xml:space="preserve">8.4    Arbeitsplatzanalyse</w:t>
      </w:r>
    </w:p>
    <w:p>
      <w:r>
        <w:rPr>
          <w:rFonts w:ascii="Courier New" w:hAnsi="Courier New"/>
          <w:sz w:val="17"/>
        </w:rPr>
        <w:t xml:space="preserve">8.5    Gewerbehygiene</w:t>
      </w:r>
    </w:p>
    <w:p>
      <w:r>
        <w:rPr>
          <w:rFonts w:ascii="Courier New" w:hAnsi="Courier New"/>
          <w:sz w:val="17"/>
        </w:rPr>
        <w:t xml:space="preserve">8.6    Berufsbelastungen und Berufserkrankungen</w:t>
      </w:r>
    </w:p>
    <w:p>
      <w:r>
        <w:rPr>
          <w:rFonts w:ascii="Courier New" w:hAnsi="Courier New"/>
          <w:sz w:val="17"/>
        </w:rPr>
        <w:t xml:space="preserve">9    Erste Hilfe    20</w:t>
      </w:r>
    </w:p>
    <w:p>
      <w:r>
        <w:rPr>
          <w:rFonts w:ascii="Courier New" w:hAnsi="Courier New"/>
          <w:sz w:val="17"/>
        </w:rPr>
        <w:t xml:space="preserve">9.1    Allgemeines Verhalten bei Notfällen</w:t>
      </w:r>
    </w:p>
    <w:p>
      <w:r>
        <w:rPr>
          <w:rFonts w:ascii="Courier New" w:hAnsi="Courier New"/>
          <w:sz w:val="17"/>
        </w:rPr>
        <w:t xml:space="preserve">9.2    Erstversorgung von Verletzten</w:t>
      </w:r>
    </w:p>
    <w:p>
      <w:r>
        <w:rPr>
          <w:rFonts w:ascii="Courier New" w:hAnsi="Courier New"/>
          <w:sz w:val="17"/>
        </w:rPr>
        <w:t xml:space="preserve">9.3    Blutstillung und Wundversorgung</w:t>
      </w:r>
    </w:p>
    <w:p>
      <w:r>
        <w:rPr>
          <w:rFonts w:ascii="Courier New" w:hAnsi="Courier New"/>
          <w:sz w:val="17"/>
        </w:rPr>
        <w:t xml:space="preserve">9.4    Maßnahmen bei Schockzuständen und Wiederbelebung</w:t>
      </w:r>
    </w:p>
    <w:p>
      <w:r>
        <w:rPr>
          <w:rFonts w:ascii="Courier New" w:hAnsi="Courier New"/>
          <w:sz w:val="17"/>
        </w:rPr>
        <w:t xml:space="preserve">9.5    Versorgung von Knochenbrüchen</w:t>
      </w:r>
    </w:p>
    <w:p>
      <w:r>
        <w:rPr>
          <w:rFonts w:ascii="Courier New" w:hAnsi="Courier New"/>
          <w:sz w:val="17"/>
        </w:rPr>
        <w:t xml:space="preserve">9.6    Transport von Verletzten</w:t>
      </w:r>
    </w:p>
    <w:p>
      <w:r>
        <w:rPr>
          <w:rFonts w:ascii="Courier New" w:hAnsi="Courier New"/>
          <w:sz w:val="17"/>
        </w:rPr>
        <w:t xml:space="preserve">9.7    Verhalten bei Arbeitsunfällen und sonstigen Notfällen</w:t>
      </w:r>
    </w:p>
    <w:p>
      <w:r>
        <w:rPr>
          <w:rFonts w:ascii="Courier New" w:hAnsi="Courier New"/>
          <w:sz w:val="17"/>
        </w:rPr>
        <w:t xml:space="preserve">    Sozialwissenschaftliche Grundlagen    </w:t>
      </w:r>
    </w:p>
    <w:p>
      <w:r>
        <w:rPr>
          <w:rFonts w:ascii="Courier New" w:hAnsi="Courier New"/>
          <w:sz w:val="17"/>
        </w:rPr>
        <w:t xml:space="preserve">10    Psychologie und Pädagogik    210</w:t>
      </w:r>
    </w:p>
    <w:p>
      <w:r>
        <w:rPr>
          <w:rFonts w:ascii="Courier New" w:hAnsi="Courier New"/>
          <w:sz w:val="17"/>
        </w:rPr>
        <w:t xml:space="preserve">10.1    Grundbegriffe und Grundfragen derPädagogik</w:t>
      </w:r>
    </w:p>
    <w:p>
      <w:r>
        <w:rPr>
          <w:rFonts w:ascii="Courier New" w:hAnsi="Courier New"/>
          <w:sz w:val="17"/>
        </w:rPr>
        <w:t xml:space="preserve">10.1.1    Notwendigkeit und Möglichkeit von Erziehung und Lernen</w:t>
      </w:r>
    </w:p>
    <w:p>
      <w:r>
        <w:rPr>
          <w:rFonts w:ascii="Courier New" w:hAnsi="Courier New"/>
          <w:sz w:val="17"/>
        </w:rPr>
        <w:t xml:space="preserve">10.1.2    Lehren und Lernen im pädagogischen Bezug</w:t>
      </w:r>
    </w:p>
    <w:p>
      <w:r>
        <w:rPr>
          <w:rFonts w:ascii="Courier New" w:hAnsi="Courier New"/>
          <w:sz w:val="17"/>
        </w:rPr>
        <w:t xml:space="preserve">10.1.3    Funktion von Erziehungszielen</w:t>
      </w:r>
    </w:p>
    <w:p>
      <w:r>
        <w:rPr>
          <w:rFonts w:ascii="Courier New" w:hAnsi="Courier New"/>
          <w:sz w:val="17"/>
        </w:rPr>
        <w:t xml:space="preserve">10.1.4    Erziehungsmaßnahmen und Erziehungsstile</w:t>
      </w:r>
    </w:p>
    <w:p>
      <w:r>
        <w:rPr>
          <w:rFonts w:ascii="Courier New" w:hAnsi="Courier New"/>
          <w:sz w:val="17"/>
        </w:rPr>
        <w:t xml:space="preserve">10.1.5    Pädagogische Aspekte der therapeutischen Arbeit</w:t>
      </w:r>
    </w:p>
    <w:p>
      <w:r>
        <w:rPr>
          <w:rFonts w:ascii="Courier New" w:hAnsi="Courier New"/>
          <w:sz w:val="17"/>
        </w:rPr>
        <w:t xml:space="preserve">10.2    Grundbegriffe und Grundfragen der Psychologie</w:t>
      </w:r>
    </w:p>
    <w:p>
      <w:r>
        <w:rPr>
          <w:rFonts w:ascii="Courier New" w:hAnsi="Courier New"/>
          <w:sz w:val="17"/>
        </w:rPr>
        <w:t xml:space="preserve">10.3    Allgemeine und Entwicklungspsychologie</w:t>
      </w:r>
    </w:p>
    <w:p>
      <w:r>
        <w:rPr>
          <w:rFonts w:ascii="Courier New" w:hAnsi="Courier New"/>
          <w:sz w:val="17"/>
        </w:rPr>
        <w:t xml:space="preserve">10.3.1    Hauptperioden der kognitiven, emotionalen und sozialen Entwicklung</w:t>
      </w:r>
    </w:p>
    <w:p>
      <w:r>
        <w:rPr>
          <w:rFonts w:ascii="Courier New" w:hAnsi="Courier New"/>
          <w:sz w:val="17"/>
        </w:rPr>
        <w:t xml:space="preserve">10.3.2    Denken und Sprache</w:t>
      </w:r>
    </w:p>
    <w:p>
      <w:r>
        <w:rPr>
          <w:rFonts w:ascii="Courier New" w:hAnsi="Courier New"/>
          <w:sz w:val="17"/>
        </w:rPr>
        <w:t xml:space="preserve">10.3.3    Lernen einschließlich soziales Lernen</w:t>
      </w:r>
    </w:p>
    <w:p>
      <w:r>
        <w:rPr>
          <w:rFonts w:ascii="Courier New" w:hAnsi="Courier New"/>
          <w:sz w:val="17"/>
        </w:rPr>
        <w:t xml:space="preserve">10.3.4    Motivationen und Emotionen</w:t>
      </w:r>
    </w:p>
    <w:p>
      <w:r>
        <w:rPr>
          <w:rFonts w:ascii="Courier New" w:hAnsi="Courier New"/>
          <w:sz w:val="17"/>
        </w:rPr>
        <w:t xml:space="preserve">10.3.5    Pädagogische Konsequenzen und ergotherapeutische Ansätze einschließlich praktischer Übungen</w:t>
      </w:r>
    </w:p>
    <w:p>
      <w:r>
        <w:rPr>
          <w:rFonts w:ascii="Courier New" w:hAnsi="Courier New"/>
          <w:sz w:val="17"/>
        </w:rPr>
        <w:t xml:space="preserve">10.4    Sozialpsychologie und Persönlichkeitspsychologie</w:t>
      </w:r>
    </w:p>
    <w:p>
      <w:r>
        <w:rPr>
          <w:rFonts w:ascii="Courier New" w:hAnsi="Courier New"/>
          <w:sz w:val="17"/>
        </w:rPr>
        <w:t xml:space="preserve">10.4.1    Persönlichkeitsmodelle</w:t>
      </w:r>
    </w:p>
    <w:p>
      <w:r>
        <w:rPr>
          <w:rFonts w:ascii="Courier New" w:hAnsi="Courier New"/>
          <w:sz w:val="17"/>
        </w:rPr>
        <w:t xml:space="preserve">10.4.2    Personenwahrnehmung</w:t>
      </w:r>
    </w:p>
    <w:p>
      <w:r>
        <w:rPr>
          <w:rFonts w:ascii="Courier New" w:hAnsi="Courier New"/>
          <w:sz w:val="17"/>
        </w:rPr>
        <w:t xml:space="preserve">10.4.3    Interaktion in Gruppen</w:t>
      </w:r>
    </w:p>
    <w:p>
      <w:r>
        <w:rPr>
          <w:rFonts w:ascii="Courier New" w:hAnsi="Courier New"/>
          <w:sz w:val="17"/>
        </w:rPr>
        <w:t xml:space="preserve">10.4.4    Einstellungen</w:t>
      </w:r>
    </w:p>
    <w:p>
      <w:r>
        <w:rPr>
          <w:rFonts w:ascii="Courier New" w:hAnsi="Courier New"/>
          <w:sz w:val="17"/>
        </w:rPr>
        <w:t xml:space="preserve">10.4.5    Pädagogische Konsequenzen und ergotherapeutische Ansätze einschließlich praktischer Übungen</w:t>
      </w:r>
    </w:p>
    <w:p>
      <w:r>
        <w:rPr>
          <w:rFonts w:ascii="Courier New" w:hAnsi="Courier New"/>
          <w:sz w:val="17"/>
        </w:rPr>
        <w:t xml:space="preserve">10.5    Grundbegriffe der Psychotherapie</w:t>
      </w:r>
    </w:p>
    <w:p>
      <w:r>
        <w:rPr>
          <w:rFonts w:ascii="Courier New" w:hAnsi="Courier New"/>
          <w:sz w:val="17"/>
        </w:rPr>
        <w:t xml:space="preserve">10.5.1    Pädagogische Konsequenzen und Bedeutung für die Ergotherapie</w:t>
      </w:r>
    </w:p>
    <w:p>
      <w:r>
        <w:rPr>
          <w:rFonts w:ascii="Courier New" w:hAnsi="Courier New"/>
          <w:sz w:val="17"/>
        </w:rPr>
        <w:t xml:space="preserve">10.6    Arbeits- und Betriebspsychologie; Organisationspsychologie; berufliche Sozialisation aus soziologischer und psychologischer Sicht</w:t>
      </w:r>
    </w:p>
    <w:p>
      <w:r>
        <w:rPr>
          <w:rFonts w:ascii="Courier New" w:hAnsi="Courier New"/>
          <w:sz w:val="17"/>
        </w:rPr>
        <w:t xml:space="preserve">10.6.1    Bedeutung und Funktion der Arbeit in der Gesellschaft</w:t>
      </w:r>
    </w:p>
    <w:p>
      <w:r>
        <w:rPr>
          <w:rFonts w:ascii="Courier New" w:hAnsi="Courier New"/>
          <w:sz w:val="17"/>
        </w:rPr>
        <w:t xml:space="preserve">10.6.2    Arbeit und Persönlichkeitsentwicklung</w:t>
      </w:r>
    </w:p>
    <w:p>
      <w:r>
        <w:rPr>
          <w:rFonts w:ascii="Courier New" w:hAnsi="Courier New"/>
          <w:sz w:val="17"/>
        </w:rPr>
        <w:t xml:space="preserve">10.6.3    Personale Schwierigkeiten im Arbeits- und Anpassungsprozeß</w:t>
      </w:r>
    </w:p>
    <w:p>
      <w:r>
        <w:rPr>
          <w:rFonts w:ascii="Courier New" w:hAnsi="Courier New"/>
          <w:sz w:val="17"/>
        </w:rPr>
        <w:t xml:space="preserve">10.6.4    Grundlagen der Organisationspsychologie</w:t>
      </w:r>
    </w:p>
    <w:p>
      <w:r>
        <w:rPr>
          <w:rFonts w:ascii="Courier New" w:hAnsi="Courier New"/>
          <w:sz w:val="17"/>
        </w:rPr>
        <w:t xml:space="preserve">10.6.5    Arbeit und Behinderung</w:t>
      </w:r>
    </w:p>
    <w:p>
      <w:r>
        <w:rPr>
          <w:rFonts w:ascii="Courier New" w:hAnsi="Courier New"/>
          <w:sz w:val="17"/>
        </w:rPr>
        <w:t xml:space="preserve">11    Behindertenpädagogik    40</w:t>
      </w:r>
    </w:p>
    <w:p>
      <w:r>
        <w:rPr>
          <w:rFonts w:ascii="Courier New" w:hAnsi="Courier New"/>
          <w:sz w:val="17"/>
        </w:rPr>
        <w:t xml:space="preserve">11.1    Geschichte der Behindertenpädagogik</w:t>
      </w:r>
    </w:p>
    <w:p>
      <w:r>
        <w:rPr>
          <w:rFonts w:ascii="Courier New" w:hAnsi="Courier New"/>
          <w:sz w:val="17"/>
        </w:rPr>
        <w:t xml:space="preserve">11.2    Systematik der Behinderungen</w:t>
      </w:r>
    </w:p>
    <w:p>
      <w:r>
        <w:rPr>
          <w:rFonts w:ascii="Courier New" w:hAnsi="Courier New"/>
          <w:sz w:val="17"/>
        </w:rPr>
        <w:t xml:space="preserve">11.3    Familie und Behinderung</w:t>
      </w:r>
    </w:p>
    <w:p>
      <w:r>
        <w:rPr>
          <w:rFonts w:ascii="Courier New" w:hAnsi="Courier New"/>
          <w:sz w:val="17"/>
        </w:rPr>
        <w:t xml:space="preserve">11.4    Sonderpädagogische Diagnostik</w:t>
      </w:r>
    </w:p>
    <w:p>
      <w:r>
        <w:rPr>
          <w:rFonts w:ascii="Courier New" w:hAnsi="Courier New"/>
          <w:sz w:val="17"/>
        </w:rPr>
        <w:t xml:space="preserve">11.5    Ergotherapeutische Aufgaben</w:t>
      </w:r>
    </w:p>
    <w:p>
      <w:r>
        <w:rPr>
          <w:rFonts w:ascii="Courier New" w:hAnsi="Courier New"/>
          <w:sz w:val="17"/>
        </w:rPr>
        <w:t xml:space="preserve">12    Medizinsoziologie und Gerontologie    70</w:t>
      </w:r>
    </w:p>
    <w:p>
      <w:r>
        <w:rPr>
          <w:rFonts w:ascii="Courier New" w:hAnsi="Courier New"/>
          <w:sz w:val="17"/>
        </w:rPr>
        <w:t xml:space="preserve">12.1    Medizinsoziologie</w:t>
      </w:r>
    </w:p>
    <w:p>
      <w:r>
        <w:rPr>
          <w:rFonts w:ascii="Courier New" w:hAnsi="Courier New"/>
          <w:sz w:val="17"/>
        </w:rPr>
        <w:t xml:space="preserve">12.1.1    Naturwissenschaftliches und sozialwissenschaftliches Krankheitsverständnis</w:t>
      </w:r>
    </w:p>
    <w:p>
      <w:r>
        <w:rPr>
          <w:rFonts w:ascii="Courier New" w:hAnsi="Courier New"/>
          <w:sz w:val="17"/>
        </w:rPr>
        <w:t xml:space="preserve">12.1.2    Institutssoziologie und Rollensoziologie</w:t>
      </w:r>
    </w:p>
    <w:p>
      <w:r>
        <w:rPr>
          <w:rFonts w:ascii="Courier New" w:hAnsi="Courier New"/>
          <w:sz w:val="17"/>
        </w:rPr>
        <w:t xml:space="preserve">12.1.3    Gesellschaftliche Bewertung von chronischer Krankheit und Behinderung</w:t>
      </w:r>
    </w:p>
    <w:p>
      <w:r>
        <w:rPr>
          <w:rFonts w:ascii="Courier New" w:hAnsi="Courier New"/>
          <w:sz w:val="17"/>
        </w:rPr>
        <w:t xml:space="preserve">12.1.4    Verarbeitung und Bewältigung von Krankheit und Behinderung</w:t>
      </w:r>
    </w:p>
    <w:p>
      <w:r>
        <w:rPr>
          <w:rFonts w:ascii="Courier New" w:hAnsi="Courier New"/>
          <w:sz w:val="17"/>
        </w:rPr>
        <w:t xml:space="preserve">12.2    Gerontologie</w:t>
      </w:r>
    </w:p>
    <w:p>
      <w:r>
        <w:rPr>
          <w:rFonts w:ascii="Courier New" w:hAnsi="Courier New"/>
          <w:sz w:val="17"/>
        </w:rPr>
        <w:t xml:space="preserve">12.2.1    Alterstheorien</w:t>
      </w:r>
    </w:p>
    <w:p>
      <w:r>
        <w:rPr>
          <w:rFonts w:ascii="Courier New" w:hAnsi="Courier New"/>
          <w:sz w:val="17"/>
        </w:rPr>
        <w:t xml:space="preserve">12.2.2    Ansprüche, Möglichkeiten und Grenzen im Alter, Glaubens- und Sinnfragen</w:t>
      </w:r>
    </w:p>
    <w:p>
      <w:r>
        <w:rPr>
          <w:rFonts w:ascii="Courier New" w:hAnsi="Courier New"/>
          <w:sz w:val="17"/>
        </w:rPr>
        <w:t xml:space="preserve">12.2.3    Veränderung der Rollen, Selbst- und Fremdbilder im Alter</w:t>
      </w:r>
    </w:p>
    <w:p>
      <w:r>
        <w:rPr>
          <w:rFonts w:ascii="Courier New" w:hAnsi="Courier New"/>
          <w:sz w:val="17"/>
        </w:rPr>
        <w:t xml:space="preserve">12.2.4    Veränderung der geistigen Fähigkeiten</w:t>
      </w:r>
    </w:p>
    <w:p>
      <w:r>
        <w:rPr>
          <w:rFonts w:ascii="Courier New" w:hAnsi="Courier New"/>
          <w:sz w:val="17"/>
        </w:rPr>
        <w:t xml:space="preserve">    Ergotherapeutische Mittel    </w:t>
      </w:r>
    </w:p>
    <w:p>
      <w:r>
        <w:rPr>
          <w:rFonts w:ascii="Courier New" w:hAnsi="Courier New"/>
          <w:sz w:val="17"/>
        </w:rPr>
        <w:t xml:space="preserve">13    Handwerkliche und gestalterische Techniken mit verschiedenen Materialien    500</w:t>
      </w:r>
    </w:p>
    <w:p>
      <w:r>
        <w:rPr>
          <w:rFonts w:ascii="Courier New" w:hAnsi="Courier New"/>
          <w:sz w:val="17"/>
        </w:rPr>
        <w:t xml:space="preserve">13.1    Material- und Werkzeugkunde</w:t>
      </w:r>
    </w:p>
    <w:p>
      <w:r>
        <w:rPr>
          <w:rFonts w:ascii="Courier New" w:hAnsi="Courier New"/>
          <w:sz w:val="17"/>
        </w:rPr>
        <w:t xml:space="preserve">13.2    Arbeitstechniken</w:t>
      </w:r>
    </w:p>
    <w:p>
      <w:r>
        <w:rPr>
          <w:rFonts w:ascii="Courier New" w:hAnsi="Courier New"/>
          <w:sz w:val="17"/>
        </w:rPr>
        <w:t xml:space="preserve">13.2.1    Konstruktiv strukturierende Elemente</w:t>
      </w:r>
    </w:p>
    <w:p>
      <w:r>
        <w:rPr>
          <w:rFonts w:ascii="Courier New" w:hAnsi="Courier New"/>
          <w:sz w:val="17"/>
        </w:rPr>
        <w:t xml:space="preserve">13.2.2    Gestalterisch kreative Elemente</w:t>
      </w:r>
    </w:p>
    <w:p>
      <w:r>
        <w:rPr>
          <w:rFonts w:ascii="Courier New" w:hAnsi="Courier New"/>
          <w:sz w:val="17"/>
        </w:rPr>
        <w:t xml:space="preserve">13.3    Arbeitsprozesse</w:t>
      </w:r>
    </w:p>
    <w:p>
      <w:r>
        <w:rPr>
          <w:rFonts w:ascii="Courier New" w:hAnsi="Courier New"/>
          <w:sz w:val="17"/>
        </w:rPr>
        <w:t xml:space="preserve">13.3.1    Einfache und komplexe Aufgabenstellungen</w:t>
      </w:r>
    </w:p>
    <w:p>
      <w:r>
        <w:rPr>
          <w:rFonts w:ascii="Courier New" w:hAnsi="Courier New"/>
          <w:sz w:val="17"/>
        </w:rPr>
        <w:t xml:space="preserve">13.3.2    Einzelarbeit und Gruppenarbeit</w:t>
      </w:r>
    </w:p>
    <w:p>
      <w:r>
        <w:rPr>
          <w:rFonts w:ascii="Courier New" w:hAnsi="Courier New"/>
          <w:sz w:val="17"/>
        </w:rPr>
        <w:t xml:space="preserve">13.3.3    Arbeiten nach Anleitung und freies Planen</w:t>
      </w:r>
    </w:p>
    <w:p>
      <w:r>
        <w:rPr>
          <w:rFonts w:ascii="Courier New" w:hAnsi="Courier New"/>
          <w:sz w:val="17"/>
        </w:rPr>
        <w:t xml:space="preserve">13.3.4    Selbständige Erarbeitung einer Technik</w:t>
      </w:r>
    </w:p>
    <w:p>
      <w:r>
        <w:rPr>
          <w:rFonts w:ascii="Courier New" w:hAnsi="Courier New"/>
          <w:sz w:val="17"/>
        </w:rPr>
        <w:t xml:space="preserve">13.3.5    Manuelle und maschinelle Arbeit</w:t>
      </w:r>
    </w:p>
    <w:p>
      <w:r>
        <w:rPr>
          <w:rFonts w:ascii="Courier New" w:hAnsi="Courier New"/>
          <w:sz w:val="17"/>
        </w:rPr>
        <w:t xml:space="preserve">13.4    Arbeitsorganisation einschließlich Planung, Vorbereitung, Arbeitsplatzgestaltung, Ergonomie</w:t>
      </w:r>
    </w:p>
    <w:p>
      <w:r>
        <w:rPr>
          <w:rFonts w:ascii="Courier New" w:hAnsi="Courier New"/>
          <w:sz w:val="17"/>
        </w:rPr>
        <w:t xml:space="preserve">13.5    Therapeutische Anwendung der Techniken und Patientenanleitung, Kriterien für die Therapierelevanz einer handwerklichen Technik</w:t>
      </w:r>
    </w:p>
    <w:p>
      <w:r>
        <w:rPr>
          <w:rFonts w:ascii="Courier New" w:hAnsi="Courier New"/>
          <w:sz w:val="17"/>
        </w:rPr>
        <w:t xml:space="preserve">14    Spiele, Hilfsmittel, Schienen und technische Medien    200</w:t>
      </w:r>
    </w:p>
    <w:p>
      <w:r>
        <w:rPr>
          <w:rFonts w:ascii="Courier New" w:hAnsi="Courier New"/>
          <w:sz w:val="17"/>
        </w:rPr>
        <w:t xml:space="preserve">14.1    Spiele und ihr therapeutischer Einsatz</w:t>
      </w:r>
    </w:p>
    <w:p>
      <w:r>
        <w:rPr>
          <w:rFonts w:ascii="Courier New" w:hAnsi="Courier New"/>
          <w:sz w:val="17"/>
        </w:rPr>
        <w:t xml:space="preserve">14.1.1    Selbsterarbeitete und adaptierte Spiele</w:t>
      </w:r>
    </w:p>
    <w:p>
      <w:r>
        <w:rPr>
          <w:rFonts w:ascii="Courier New" w:hAnsi="Courier New"/>
          <w:sz w:val="17"/>
        </w:rPr>
        <w:t xml:space="preserve">14.2    Rollstühle, Hilfsmittel und Schienen</w:t>
      </w:r>
    </w:p>
    <w:p>
      <w:r>
        <w:rPr>
          <w:rFonts w:ascii="Courier New" w:hAnsi="Courier New"/>
          <w:sz w:val="17"/>
        </w:rPr>
        <w:t xml:space="preserve">14.2.1    Grundkenntnisse über Hilfsmittel und Rollstühle</w:t>
      </w:r>
    </w:p>
    <w:p>
      <w:r>
        <w:rPr>
          <w:rFonts w:ascii="Courier New" w:hAnsi="Courier New"/>
          <w:sz w:val="17"/>
        </w:rPr>
        <w:t xml:space="preserve">14.2.2    Selbsterfahrung mit Hilfsmitteln und Rollstühlen</w:t>
      </w:r>
    </w:p>
    <w:p>
      <w:r>
        <w:rPr>
          <w:rFonts w:ascii="Courier New" w:hAnsi="Courier New"/>
          <w:sz w:val="17"/>
        </w:rPr>
        <w:t xml:space="preserve">14.2.3    Herstellung und Adaption von Hilfsmitteln</w:t>
      </w:r>
    </w:p>
    <w:p>
      <w:r>
        <w:rPr>
          <w:rFonts w:ascii="Courier New" w:hAnsi="Courier New"/>
          <w:sz w:val="17"/>
        </w:rPr>
        <w:t xml:space="preserve">14.2.4    Schienenkunde</w:t>
      </w:r>
    </w:p>
    <w:p>
      <w:r>
        <w:rPr>
          <w:rFonts w:ascii="Courier New" w:hAnsi="Courier New"/>
          <w:sz w:val="17"/>
        </w:rPr>
        <w:t xml:space="preserve">14.2.5    Schienenherstellung, Veränderung standardisierter Schienen</w:t>
      </w:r>
    </w:p>
    <w:p>
      <w:r>
        <w:rPr>
          <w:rFonts w:ascii="Courier New" w:hAnsi="Courier New"/>
          <w:sz w:val="17"/>
        </w:rPr>
        <w:t xml:space="preserve">14.3    Technische Medien und ihr Einsatz</w:t>
      </w:r>
    </w:p>
    <w:p>
      <w:r>
        <w:rPr>
          <w:rFonts w:ascii="Courier New" w:hAnsi="Courier New"/>
          <w:sz w:val="17"/>
        </w:rPr>
        <w:t xml:space="preserve">14.3.1    Audiovisuelle Medien und ihre therapeutische Bedeutung</w:t>
      </w:r>
    </w:p>
    <w:p>
      <w:r>
        <w:rPr>
          <w:rFonts w:ascii="Courier New" w:hAnsi="Courier New"/>
          <w:sz w:val="17"/>
        </w:rPr>
        <w:t xml:space="preserve">14.3.2    Grundlagen der Computertechnik</w:t>
      </w:r>
    </w:p>
    <w:p>
      <w:r>
        <w:rPr>
          <w:rFonts w:ascii="Courier New" w:hAnsi="Courier New"/>
          <w:sz w:val="17"/>
        </w:rPr>
        <w:t xml:space="preserve">14.3.3    EDV und ergotherapeutische Dokumentation</w:t>
      </w:r>
    </w:p>
    <w:p>
      <w:r>
        <w:rPr>
          <w:rFonts w:ascii="Courier New" w:hAnsi="Courier New"/>
          <w:sz w:val="17"/>
        </w:rPr>
        <w:t xml:space="preserve">14.3.4    Ergotherapeutisch relevante Software und ihre Anwendung</w:t>
      </w:r>
    </w:p>
    <w:p>
      <w:r>
        <w:rPr>
          <w:rFonts w:ascii="Courier New" w:hAnsi="Courier New"/>
          <w:sz w:val="17"/>
        </w:rPr>
        <w:t xml:space="preserve">14.3.5    Adaption von elektronischen Hilfen für die Arbeit am Computer und ihre therapeutische Anwendung</w:t>
      </w:r>
    </w:p>
    <w:p>
      <w:r>
        <w:rPr>
          <w:rFonts w:ascii="Courier New" w:hAnsi="Courier New"/>
          <w:sz w:val="17"/>
        </w:rPr>
        <w:t xml:space="preserve">    Ergotherapeutische Verfahren    </w:t>
      </w:r>
    </w:p>
    <w:p>
      <w:r>
        <w:rPr>
          <w:rFonts w:ascii="Courier New" w:hAnsi="Courier New"/>
          <w:sz w:val="17"/>
        </w:rPr>
        <w:t xml:space="preserve">15    Grundlagen der Ergotherapie    140</w:t>
      </w:r>
    </w:p>
    <w:p>
      <w:r>
        <w:rPr>
          <w:rFonts w:ascii="Courier New" w:hAnsi="Courier New"/>
          <w:sz w:val="17"/>
        </w:rPr>
        <w:t xml:space="preserve">15.1    Bedeutung medizinischer und sozialwissenschaftlicher Grundlagen für die Ergotherapie</w:t>
      </w:r>
    </w:p>
    <w:p>
      <w:r>
        <w:rPr>
          <w:rFonts w:ascii="Courier New" w:hAnsi="Courier New"/>
          <w:sz w:val="17"/>
        </w:rPr>
        <w:t xml:space="preserve">15.2    Konzeptionelle Modelle der Ergotherapie</w:t>
      </w:r>
    </w:p>
    <w:p>
      <w:r>
        <w:rPr>
          <w:rFonts w:ascii="Courier New" w:hAnsi="Courier New"/>
          <w:sz w:val="17"/>
        </w:rPr>
        <w:t xml:space="preserve">15.3    Selbstwahrnehmung</w:t>
      </w:r>
    </w:p>
    <w:p>
      <w:r>
        <w:rPr>
          <w:rFonts w:ascii="Courier New" w:hAnsi="Courier New"/>
          <w:sz w:val="17"/>
        </w:rPr>
        <w:t xml:space="preserve">15.4    Lernen über Handeln, handlungstheoretische Ansätze</w:t>
      </w:r>
    </w:p>
    <w:p>
      <w:r>
        <w:rPr>
          <w:rFonts w:ascii="Courier New" w:hAnsi="Courier New"/>
          <w:sz w:val="17"/>
        </w:rPr>
        <w:t xml:space="preserve">15.5    Vermittlung und Anleitung</w:t>
      </w:r>
    </w:p>
    <w:p>
      <w:r>
        <w:rPr>
          <w:rFonts w:ascii="Courier New" w:hAnsi="Courier New"/>
          <w:sz w:val="17"/>
        </w:rPr>
        <w:t xml:space="preserve">15.6    Grundlagen therapeutischer Arbeit mit Gruppen</w:t>
      </w:r>
    </w:p>
    <w:p>
      <w:r>
        <w:rPr>
          <w:rFonts w:ascii="Courier New" w:hAnsi="Courier New"/>
          <w:sz w:val="17"/>
        </w:rPr>
        <w:t xml:space="preserve">15.7    Einführung in die klientenzentrierte Gesprächsführung</w:t>
      </w:r>
    </w:p>
    <w:p>
      <w:r>
        <w:rPr>
          <w:rFonts w:ascii="Courier New" w:hAnsi="Courier New"/>
          <w:sz w:val="17"/>
        </w:rPr>
        <w:t xml:space="preserve">15.8    Therapeutisches Handeln</w:t>
      </w:r>
    </w:p>
    <w:p>
      <w:r>
        <w:rPr>
          <w:rFonts w:ascii="Courier New" w:hAnsi="Courier New"/>
          <w:sz w:val="17"/>
        </w:rPr>
        <w:t xml:space="preserve">15.9    Therapeutische Rolle und Persönlichkeit</w:t>
      </w:r>
    </w:p>
    <w:p>
      <w:r>
        <w:rPr>
          <w:rFonts w:ascii="Courier New" w:hAnsi="Courier New"/>
          <w:sz w:val="17"/>
        </w:rPr>
        <w:t xml:space="preserve">15.10    Unterstützung, Beratung und Einbeziehung von Angehörigen in die Therapie</w:t>
      </w:r>
    </w:p>
    <w:p>
      <w:r>
        <w:rPr>
          <w:rFonts w:ascii="Courier New" w:hAnsi="Courier New"/>
          <w:sz w:val="17"/>
        </w:rPr>
        <w:t xml:space="preserve">15.11    Grundlagen der Qualitätssicherung; Struktur, Prozeß- und Ergebnisqualität</w:t>
      </w:r>
    </w:p>
    <w:p>
      <w:r>
        <w:rPr>
          <w:rFonts w:ascii="Courier New" w:hAnsi="Courier New"/>
          <w:sz w:val="17"/>
        </w:rPr>
        <w:t xml:space="preserve">15.12    Schlüsselqualifikationen für die Teamarbeit</w:t>
      </w:r>
    </w:p>
    <w:p>
      <w:r>
        <w:rPr>
          <w:rFonts w:ascii="Courier New" w:hAnsi="Courier New"/>
          <w:sz w:val="17"/>
        </w:rPr>
        <w:t xml:space="preserve">16    Motorisch-funktionelle Behandlungsverfahren    100</w:t>
      </w:r>
    </w:p>
    <w:p>
      <w:r>
        <w:rPr>
          <w:rFonts w:ascii="Courier New" w:hAnsi="Courier New"/>
          <w:sz w:val="17"/>
        </w:rPr>
        <w:t xml:space="preserve">16.1    Theoretische Grundlagen</w:t>
      </w:r>
    </w:p>
    <w:p>
      <w:r>
        <w:rPr>
          <w:rFonts w:ascii="Courier New" w:hAnsi="Courier New"/>
          <w:sz w:val="17"/>
        </w:rPr>
        <w:t xml:space="preserve">16.1.1    Funktionelle Bewegungslehre</w:t>
      </w:r>
    </w:p>
    <w:p>
      <w:r>
        <w:rPr>
          <w:rFonts w:ascii="Courier New" w:hAnsi="Courier New"/>
          <w:sz w:val="17"/>
        </w:rPr>
        <w:t xml:space="preserve">16.1.2    Körperliche Beeinträchtigung und deren psychische Ursachen und Folgen</w:t>
      </w:r>
    </w:p>
    <w:p>
      <w:r>
        <w:rPr>
          <w:rFonts w:ascii="Courier New" w:hAnsi="Courier New"/>
          <w:sz w:val="17"/>
        </w:rPr>
        <w:t xml:space="preserve">16.2    Befunderhebung, Diagnostik und Dokumentation</w:t>
      </w:r>
    </w:p>
    <w:p>
      <w:r>
        <w:rPr>
          <w:rFonts w:ascii="Courier New" w:hAnsi="Courier New"/>
          <w:sz w:val="17"/>
        </w:rPr>
        <w:t xml:space="preserve">16.2.1    Standardisierte Testverfahren, beobachtende Verfahren</w:t>
      </w:r>
    </w:p>
    <w:p>
      <w:r>
        <w:rPr>
          <w:rFonts w:ascii="Courier New" w:hAnsi="Courier New"/>
          <w:sz w:val="17"/>
        </w:rPr>
        <w:t xml:space="preserve">16.2.2    Sicht- und Tastbefund, Muskelfunktionsprüfung, Sensibilitätsprüfung, Gelenkmessung</w:t>
      </w:r>
    </w:p>
    <w:p>
      <w:r>
        <w:rPr>
          <w:rFonts w:ascii="Courier New" w:hAnsi="Courier New"/>
          <w:sz w:val="17"/>
        </w:rPr>
        <w:t xml:space="preserve">16.2.3    Bewegungsanalyse</w:t>
      </w:r>
    </w:p>
    <w:p>
      <w:r>
        <w:rPr>
          <w:rFonts w:ascii="Courier New" w:hAnsi="Courier New"/>
          <w:sz w:val="17"/>
        </w:rPr>
        <w:t xml:space="preserve">16.3    Methoden und Durchführungsmodalitäten</w:t>
      </w:r>
    </w:p>
    <w:p>
      <w:r>
        <w:rPr>
          <w:rFonts w:ascii="Courier New" w:hAnsi="Courier New"/>
          <w:sz w:val="17"/>
        </w:rPr>
        <w:t xml:space="preserve">16.3.1    Gelenkmobilisation</w:t>
      </w:r>
    </w:p>
    <w:p>
      <w:r>
        <w:rPr>
          <w:rFonts w:ascii="Courier New" w:hAnsi="Courier New"/>
          <w:sz w:val="17"/>
        </w:rPr>
        <w:t xml:space="preserve">16.3.2    Muskelkräftigung</w:t>
      </w:r>
    </w:p>
    <w:p>
      <w:r>
        <w:rPr>
          <w:rFonts w:ascii="Courier New" w:hAnsi="Courier New"/>
          <w:sz w:val="17"/>
        </w:rPr>
        <w:t xml:space="preserve">16.3.3    Koordinationstraining</w:t>
      </w:r>
    </w:p>
    <w:p>
      <w:r>
        <w:rPr>
          <w:rFonts w:ascii="Courier New" w:hAnsi="Courier New"/>
          <w:sz w:val="17"/>
        </w:rPr>
        <w:t xml:space="preserve">16.3.4    Belastungstraining</w:t>
      </w:r>
    </w:p>
    <w:p>
      <w:r>
        <w:rPr>
          <w:rFonts w:ascii="Courier New" w:hAnsi="Courier New"/>
          <w:sz w:val="17"/>
        </w:rPr>
        <w:t xml:space="preserve">16.3.5    Sensibilitätstraining</w:t>
      </w:r>
    </w:p>
    <w:p>
      <w:r>
        <w:rPr>
          <w:rFonts w:ascii="Courier New" w:hAnsi="Courier New"/>
          <w:sz w:val="17"/>
        </w:rPr>
        <w:t xml:space="preserve">17    Neurophysiologische Behandlungsverfahren    100</w:t>
      </w:r>
    </w:p>
    <w:p>
      <w:r>
        <w:rPr>
          <w:rFonts w:ascii="Courier New" w:hAnsi="Courier New"/>
          <w:sz w:val="17"/>
        </w:rPr>
        <w:t xml:space="preserve">17.1    Theoretische Grundlagen der sensomotorischen Entwicklung und sensorische Integration</w:t>
      </w:r>
    </w:p>
    <w:p>
      <w:r>
        <w:rPr>
          <w:rFonts w:ascii="Courier New" w:hAnsi="Courier New"/>
          <w:sz w:val="17"/>
        </w:rPr>
        <w:t xml:space="preserve">17.2    Verständnis der Wahrnehmungsprozesse</w:t>
      </w:r>
    </w:p>
    <w:p>
      <w:r>
        <w:rPr>
          <w:rFonts w:ascii="Courier New" w:hAnsi="Courier New"/>
          <w:sz w:val="17"/>
        </w:rPr>
        <w:t xml:space="preserve">17.3    Neurophysiologische Behandlungskonzepte im Überblick</w:t>
      </w:r>
    </w:p>
    <w:p>
      <w:r>
        <w:rPr>
          <w:rFonts w:ascii="Courier New" w:hAnsi="Courier New"/>
          <w:sz w:val="17"/>
        </w:rPr>
        <w:t xml:space="preserve">17.4    Befunderhebung, Diagnostik und Dokumentation</w:t>
      </w:r>
    </w:p>
    <w:p>
      <w:r>
        <w:rPr>
          <w:rFonts w:ascii="Courier New" w:hAnsi="Courier New"/>
          <w:sz w:val="17"/>
        </w:rPr>
        <w:t xml:space="preserve">17.4.1    Bewegungs- und Entwicklungsanalyse, Reflexstatus</w:t>
      </w:r>
    </w:p>
    <w:p>
      <w:r>
        <w:rPr>
          <w:rFonts w:ascii="Courier New" w:hAnsi="Courier New"/>
          <w:sz w:val="17"/>
        </w:rPr>
        <w:t xml:space="preserve">17.4.2    Standardisierte Testverfahren und klinische Beobachtung</w:t>
      </w:r>
    </w:p>
    <w:p>
      <w:r>
        <w:rPr>
          <w:rFonts w:ascii="Courier New" w:hAnsi="Courier New"/>
          <w:sz w:val="17"/>
        </w:rPr>
        <w:t xml:space="preserve">17.5    Methoden und Durchführungsmodalitäten</w:t>
      </w:r>
    </w:p>
    <w:p>
      <w:r>
        <w:rPr>
          <w:rFonts w:ascii="Courier New" w:hAnsi="Courier New"/>
          <w:sz w:val="17"/>
        </w:rPr>
        <w:t xml:space="preserve">17.5.1    Grundlagen verschiedener Behandlungskonzepte, wie nach Bobath, Affolter, Ayres, Perfetti</w:t>
      </w:r>
    </w:p>
    <w:p>
      <w:r>
        <w:rPr>
          <w:rFonts w:ascii="Courier New" w:hAnsi="Courier New"/>
          <w:sz w:val="17"/>
        </w:rPr>
        <w:t xml:space="preserve">17.5.2    Praktische Anwendung bei Kindern und Erwachsenen</w:t>
      </w:r>
    </w:p>
    <w:p>
      <w:r>
        <w:rPr>
          <w:rFonts w:ascii="Courier New" w:hAnsi="Courier New"/>
          <w:sz w:val="17"/>
        </w:rPr>
        <w:t xml:space="preserve">18    Neuropsychologische Behandlungsverfahren    100</w:t>
      </w:r>
    </w:p>
    <w:p>
      <w:r>
        <w:rPr>
          <w:rFonts w:ascii="Courier New" w:hAnsi="Courier New"/>
          <w:sz w:val="17"/>
        </w:rPr>
        <w:t xml:space="preserve">18.1    Theoretische Grundlagen</w:t>
      </w:r>
    </w:p>
    <w:p>
      <w:r>
        <w:rPr>
          <w:rFonts w:ascii="Courier New" w:hAnsi="Courier New"/>
          <w:sz w:val="17"/>
        </w:rPr>
        <w:t xml:space="preserve">18.1.1    Neuropsychologische Funktionen und Störbilder</w:t>
      </w:r>
    </w:p>
    <w:p>
      <w:r>
        <w:rPr>
          <w:rFonts w:ascii="Courier New" w:hAnsi="Courier New"/>
          <w:sz w:val="17"/>
        </w:rPr>
        <w:t xml:space="preserve">18.1.2    Funktionelle Bedeutung der höheren kortikalen Funktionen des Menschen</w:t>
      </w:r>
    </w:p>
    <w:p>
      <w:r>
        <w:rPr>
          <w:rFonts w:ascii="Courier New" w:hAnsi="Courier New"/>
          <w:sz w:val="17"/>
        </w:rPr>
        <w:t xml:space="preserve">18.1.3    Unterschiede bei erworbenen und angeborenen Schädigungen</w:t>
      </w:r>
    </w:p>
    <w:p>
      <w:r>
        <w:rPr>
          <w:rFonts w:ascii="Courier New" w:hAnsi="Courier New"/>
          <w:sz w:val="17"/>
        </w:rPr>
        <w:t xml:space="preserve">18.2    Befunderhebung, Diagnostik und Dokumentation</w:t>
      </w:r>
    </w:p>
    <w:p>
      <w:r>
        <w:rPr>
          <w:rFonts w:ascii="Courier New" w:hAnsi="Courier New"/>
          <w:sz w:val="17"/>
        </w:rPr>
        <w:t xml:space="preserve">18.2.1    Standardisierte Testverfahren, beobachtende Verfahren, computergesteuerte Meßverfahren</w:t>
      </w:r>
    </w:p>
    <w:p>
      <w:r>
        <w:rPr>
          <w:rFonts w:ascii="Courier New" w:hAnsi="Courier New"/>
          <w:sz w:val="17"/>
        </w:rPr>
        <w:t xml:space="preserve">18.2.2    Ergotherapeutische Funktionsanalysen und Testverfahren</w:t>
      </w:r>
    </w:p>
    <w:p>
      <w:r>
        <w:rPr>
          <w:rFonts w:ascii="Courier New" w:hAnsi="Courier New"/>
          <w:sz w:val="17"/>
        </w:rPr>
        <w:t xml:space="preserve">18.3    Methoden und Durchführungsmodalitäten</w:t>
      </w:r>
    </w:p>
    <w:p>
      <w:r>
        <w:rPr>
          <w:rFonts w:ascii="Courier New" w:hAnsi="Courier New"/>
          <w:sz w:val="17"/>
        </w:rPr>
        <w:t xml:space="preserve">18.3.1    Hirnleistungstraining</w:t>
      </w:r>
    </w:p>
    <w:p>
      <w:r>
        <w:rPr>
          <w:rFonts w:ascii="Courier New" w:hAnsi="Courier New"/>
          <w:sz w:val="17"/>
        </w:rPr>
        <w:t xml:space="preserve">18.3.2    Training der Kulturtechniken</w:t>
      </w:r>
    </w:p>
    <w:p>
      <w:r>
        <w:rPr>
          <w:rFonts w:ascii="Courier New" w:hAnsi="Courier New"/>
          <w:sz w:val="17"/>
        </w:rPr>
        <w:t xml:space="preserve">18.3.3    Realitätsorientierungstraining</w:t>
      </w:r>
    </w:p>
    <w:p>
      <w:r>
        <w:rPr>
          <w:rFonts w:ascii="Courier New" w:hAnsi="Courier New"/>
          <w:sz w:val="17"/>
        </w:rPr>
        <w:t xml:space="preserve">18.3.4    Geistiges Aktivierungstraining</w:t>
      </w:r>
    </w:p>
    <w:p>
      <w:r>
        <w:rPr>
          <w:rFonts w:ascii="Courier New" w:hAnsi="Courier New"/>
          <w:sz w:val="17"/>
        </w:rPr>
        <w:t xml:space="preserve">19    Psychosoziale Behandlungsverfahren    100</w:t>
      </w:r>
    </w:p>
    <w:p>
      <w:r>
        <w:rPr>
          <w:rFonts w:ascii="Courier New" w:hAnsi="Courier New"/>
          <w:sz w:val="17"/>
        </w:rPr>
        <w:t xml:space="preserve">19.1    Theoretische Grundlagen</w:t>
      </w:r>
    </w:p>
    <w:p>
      <w:r>
        <w:rPr>
          <w:rFonts w:ascii="Courier New" w:hAnsi="Courier New"/>
          <w:sz w:val="17"/>
        </w:rPr>
        <w:t xml:space="preserve">19.1.1    Individualgenetisch deutende Verfahren</w:t>
      </w:r>
    </w:p>
    <w:p>
      <w:r>
        <w:rPr>
          <w:rFonts w:ascii="Courier New" w:hAnsi="Courier New"/>
          <w:sz w:val="17"/>
        </w:rPr>
        <w:t xml:space="preserve">19.1.2    Kommunikativ spiegelnde Verfahren</w:t>
      </w:r>
    </w:p>
    <w:p>
      <w:r>
        <w:rPr>
          <w:rFonts w:ascii="Courier New" w:hAnsi="Courier New"/>
          <w:sz w:val="17"/>
        </w:rPr>
        <w:t xml:space="preserve">19.1.3    Lerntheoretisch trainierende Verfahren</w:t>
      </w:r>
    </w:p>
    <w:p>
      <w:r>
        <w:rPr>
          <w:rFonts w:ascii="Courier New" w:hAnsi="Courier New"/>
          <w:sz w:val="17"/>
        </w:rPr>
        <w:t xml:space="preserve">19.1.4    Theorie zur Gruppendynamik</w:t>
      </w:r>
    </w:p>
    <w:p>
      <w:r>
        <w:rPr>
          <w:rFonts w:ascii="Courier New" w:hAnsi="Courier New"/>
          <w:sz w:val="17"/>
        </w:rPr>
        <w:t xml:space="preserve">19.1.5    Multidimensionale Krankheits- und Therapiekonzepte von Psychosen</w:t>
      </w:r>
    </w:p>
    <w:p>
      <w:r>
        <w:rPr>
          <w:rFonts w:ascii="Courier New" w:hAnsi="Courier New"/>
          <w:sz w:val="17"/>
        </w:rPr>
        <w:t xml:space="preserve">19.2    Befunderhebung, Diagnostik und Dokumentation</w:t>
      </w:r>
    </w:p>
    <w:p>
      <w:r>
        <w:rPr>
          <w:rFonts w:ascii="Courier New" w:hAnsi="Courier New"/>
          <w:sz w:val="17"/>
        </w:rPr>
        <w:t xml:space="preserve">19.2.1    Erhebung und Auswertung von Informationen; sozial Anamnese</w:t>
      </w:r>
    </w:p>
    <w:p>
      <w:r>
        <w:rPr>
          <w:rFonts w:ascii="Courier New" w:hAnsi="Courier New"/>
          <w:sz w:val="17"/>
        </w:rPr>
        <w:t xml:space="preserve">19.2.2    Verhaltensbeobachtung auf der Handlungs- und Beziehungsebene sowie im individuellen Ausdruck</w:t>
      </w:r>
    </w:p>
    <w:p>
      <w:r>
        <w:rPr>
          <w:rFonts w:ascii="Courier New" w:hAnsi="Courier New"/>
          <w:sz w:val="17"/>
        </w:rPr>
        <w:t xml:space="preserve">19.2.3    Analyse und Gewichtung der Prozesse, ihrer Resultate und Produkte</w:t>
      </w:r>
    </w:p>
    <w:p>
      <w:r>
        <w:rPr>
          <w:rFonts w:ascii="Courier New" w:hAnsi="Courier New"/>
          <w:sz w:val="17"/>
        </w:rPr>
        <w:t xml:space="preserve">19.3    Methoden und Durchführungsmodalitäten</w:t>
      </w:r>
    </w:p>
    <w:p>
      <w:r>
        <w:rPr>
          <w:rFonts w:ascii="Courier New" w:hAnsi="Courier New"/>
          <w:sz w:val="17"/>
        </w:rPr>
        <w:t xml:space="preserve">19.3.1    Symptombezogen-regulierende Methoden</w:t>
      </w:r>
    </w:p>
    <w:p>
      <w:r>
        <w:rPr>
          <w:rFonts w:ascii="Courier New" w:hAnsi="Courier New"/>
          <w:sz w:val="17"/>
        </w:rPr>
        <w:t xml:space="preserve">19.3.2    Subjektbezogen-ausdruckszentrierte Methoden</w:t>
      </w:r>
    </w:p>
    <w:p>
      <w:r>
        <w:rPr>
          <w:rFonts w:ascii="Courier New" w:hAnsi="Courier New"/>
          <w:sz w:val="17"/>
        </w:rPr>
        <w:t xml:space="preserve">19.3.3    Soziozentriert-interaktionelle Methoden</w:t>
      </w:r>
    </w:p>
    <w:p>
      <w:r>
        <w:rPr>
          <w:rFonts w:ascii="Courier New" w:hAnsi="Courier New"/>
          <w:sz w:val="17"/>
        </w:rPr>
        <w:t xml:space="preserve">19.3.4    Kompetenzzentrierte, lebenspraktische und alltagsorientierte Methoden</w:t>
      </w:r>
    </w:p>
    <w:p>
      <w:r>
        <w:rPr>
          <w:rFonts w:ascii="Courier New" w:hAnsi="Courier New"/>
          <w:sz w:val="17"/>
        </w:rPr>
        <w:t xml:space="preserve">19.3.5    Wahrnehmungsbezogene und handlungsorientierte Methoden</w:t>
      </w:r>
    </w:p>
    <w:p>
      <w:r>
        <w:rPr>
          <w:rFonts w:ascii="Courier New" w:hAnsi="Courier New"/>
          <w:sz w:val="17"/>
        </w:rPr>
        <w:t xml:space="preserve">19.3.6    Einbeziehung von angrenzenden psychotherapeutisch orientierten Methoden</w:t>
      </w:r>
    </w:p>
    <w:p>
      <w:r>
        <w:rPr>
          <w:rFonts w:ascii="Courier New" w:hAnsi="Courier New"/>
          <w:sz w:val="17"/>
        </w:rPr>
        <w:t xml:space="preserve">20    Arbeitstherapeutische Verfahren    100</w:t>
      </w:r>
    </w:p>
    <w:p>
      <w:r>
        <w:rPr>
          <w:rFonts w:ascii="Courier New" w:hAnsi="Courier New"/>
          <w:sz w:val="17"/>
        </w:rPr>
        <w:t xml:space="preserve">20.1    Theoretische Grundlagen</w:t>
      </w:r>
    </w:p>
    <w:p>
      <w:r>
        <w:rPr>
          <w:rFonts w:ascii="Courier New" w:hAnsi="Courier New"/>
          <w:sz w:val="17"/>
        </w:rPr>
        <w:t xml:space="preserve">20.1.1    Historische Ansätze und Entwicklungen der Arbeitstherapie</w:t>
      </w:r>
    </w:p>
    <w:p>
      <w:r>
        <w:rPr>
          <w:rFonts w:ascii="Courier New" w:hAnsi="Courier New"/>
          <w:sz w:val="17"/>
        </w:rPr>
        <w:t xml:space="preserve">20.1.2    Relevante Ansätze, insbesondere aus der Arbeitsphysiologie, Arbeitspsychologie, Arbeitssoziologie, Verhaltenstherapie und Handlungstheorie</w:t>
      </w:r>
    </w:p>
    <w:p>
      <w:r>
        <w:rPr>
          <w:rFonts w:ascii="Courier New" w:hAnsi="Courier New"/>
          <w:sz w:val="17"/>
        </w:rPr>
        <w:t xml:space="preserve">20.1.3    Ergonomie; Arbeitsplatzgestaltung</w:t>
      </w:r>
    </w:p>
    <w:p>
      <w:r>
        <w:rPr>
          <w:rFonts w:ascii="Courier New" w:hAnsi="Courier New"/>
          <w:sz w:val="17"/>
        </w:rPr>
        <w:t xml:space="preserve">20.1.4    Analyse realer Arbeitsbedingungen für den Einsatz von Behinderten</w:t>
      </w:r>
    </w:p>
    <w:p>
      <w:r>
        <w:rPr>
          <w:rFonts w:ascii="Courier New" w:hAnsi="Courier New"/>
          <w:sz w:val="17"/>
        </w:rPr>
        <w:t xml:space="preserve">20.2    Aufbau und Struktur einer Arbeitstherapie im ambulanten, teilstationären und stationären Bereich</w:t>
      </w:r>
    </w:p>
    <w:p>
      <w:r>
        <w:rPr>
          <w:rFonts w:ascii="Courier New" w:hAnsi="Courier New"/>
          <w:sz w:val="17"/>
        </w:rPr>
        <w:t xml:space="preserve">20.3    Arbeitstherapie als Element der medizinischen, psychosozialen und beruflichen Rehabilitation</w:t>
      </w:r>
    </w:p>
    <w:p>
      <w:r>
        <w:rPr>
          <w:rFonts w:ascii="Courier New" w:hAnsi="Courier New"/>
          <w:sz w:val="17"/>
        </w:rPr>
        <w:t xml:space="preserve">20.4    Befunderhebung, Diagnostik und Dokumentation</w:t>
      </w:r>
    </w:p>
    <w:p>
      <w:r>
        <w:rPr>
          <w:rFonts w:ascii="Courier New" w:hAnsi="Courier New"/>
          <w:sz w:val="17"/>
        </w:rPr>
        <w:t xml:space="preserve">20.4.1    Anforderungs- und Leistungsprofile</w:t>
      </w:r>
    </w:p>
    <w:p>
      <w:r>
        <w:rPr>
          <w:rFonts w:ascii="Courier New" w:hAnsi="Courier New"/>
          <w:sz w:val="17"/>
        </w:rPr>
        <w:t xml:space="preserve">20.4.2    Test- und Analyseverfahren</w:t>
      </w:r>
    </w:p>
    <w:p>
      <w:r>
        <w:rPr>
          <w:rFonts w:ascii="Courier New" w:hAnsi="Courier New"/>
          <w:sz w:val="17"/>
        </w:rPr>
        <w:t xml:space="preserve">20.4.3    Berufs- und Arbeitsanamnese</w:t>
      </w:r>
    </w:p>
    <w:p>
      <w:r>
        <w:rPr>
          <w:rFonts w:ascii="Courier New" w:hAnsi="Courier New"/>
          <w:sz w:val="17"/>
        </w:rPr>
        <w:t xml:space="preserve">20.4.4    Individuelle Arbeitsplatzanalyse</w:t>
      </w:r>
    </w:p>
    <w:p>
      <w:r>
        <w:rPr>
          <w:rFonts w:ascii="Courier New" w:hAnsi="Courier New"/>
          <w:sz w:val="17"/>
        </w:rPr>
        <w:t xml:space="preserve">20.4.5    Beobachten des Arbeitsverhaltens</w:t>
      </w:r>
    </w:p>
    <w:p>
      <w:r>
        <w:rPr>
          <w:rFonts w:ascii="Courier New" w:hAnsi="Courier New"/>
          <w:sz w:val="17"/>
        </w:rPr>
        <w:t xml:space="preserve">20.4.6    Beurteilen des Arbeitsverhaltens und Aussagen zur künftigen Leistungsfähigkeit</w:t>
      </w:r>
    </w:p>
    <w:p>
      <w:r>
        <w:rPr>
          <w:rFonts w:ascii="Courier New" w:hAnsi="Courier New"/>
          <w:sz w:val="17"/>
        </w:rPr>
        <w:t xml:space="preserve">20.5    Methoden und Durchführungsmodalitäten</w:t>
      </w:r>
    </w:p>
    <w:p>
      <w:r>
        <w:rPr>
          <w:rFonts w:ascii="Courier New" w:hAnsi="Courier New"/>
          <w:sz w:val="17"/>
        </w:rPr>
        <w:t xml:space="preserve">20.5.1    Förderung von instrumentellen und sozioemotionalen Fertigkeiten</w:t>
      </w:r>
    </w:p>
    <w:p>
      <w:r>
        <w:rPr>
          <w:rFonts w:ascii="Courier New" w:hAnsi="Courier New"/>
          <w:sz w:val="17"/>
        </w:rPr>
        <w:t xml:space="preserve">20.5.2    Stufenweise Förderung in Trainingsgruppen bis zur Wiederaufnahme der Arbeit</w:t>
      </w:r>
    </w:p>
    <w:p>
      <w:r>
        <w:rPr>
          <w:rFonts w:ascii="Courier New" w:hAnsi="Courier New"/>
          <w:sz w:val="17"/>
        </w:rPr>
        <w:t xml:space="preserve">20.5.3    Differenzierte Arbeitstherapieangebote in den verschiedenen medizinischen Bereichen, praktische Umsetzung und Gestaltung</w:t>
      </w:r>
    </w:p>
    <w:p>
      <w:r>
        <w:rPr>
          <w:rFonts w:ascii="Courier New" w:hAnsi="Courier New"/>
          <w:sz w:val="17"/>
        </w:rPr>
        <w:t xml:space="preserve">21    Adaptierende Verfahren in der Ergotherapie    40</w:t>
      </w:r>
    </w:p>
    <w:p>
      <w:r>
        <w:rPr>
          <w:rFonts w:ascii="Courier New" w:hAnsi="Courier New"/>
          <w:sz w:val="17"/>
        </w:rPr>
        <w:t xml:space="preserve">21.1    Theoretische Grundlagen</w:t>
      </w:r>
    </w:p>
    <w:p>
      <w:r>
        <w:rPr>
          <w:rFonts w:ascii="Courier New" w:hAnsi="Courier New"/>
          <w:sz w:val="17"/>
        </w:rPr>
        <w:t xml:space="preserve">21.1.1    Bedeutung von Selbständigkeit und Lebensqualität</w:t>
      </w:r>
    </w:p>
    <w:p>
      <w:r>
        <w:rPr>
          <w:rFonts w:ascii="Courier New" w:hAnsi="Courier New"/>
          <w:sz w:val="17"/>
        </w:rPr>
        <w:t xml:space="preserve">21.1.2    Analyse und Anforderungen im Alltag</w:t>
      </w:r>
    </w:p>
    <w:p>
      <w:r>
        <w:rPr>
          <w:rFonts w:ascii="Courier New" w:hAnsi="Courier New"/>
          <w:sz w:val="17"/>
        </w:rPr>
        <w:t xml:space="preserve">21.1.3    Kriterien zu Funktionstraining und Kompensationstechniken</w:t>
      </w:r>
    </w:p>
    <w:p>
      <w:r>
        <w:rPr>
          <w:rFonts w:ascii="Courier New" w:hAnsi="Courier New"/>
          <w:sz w:val="17"/>
        </w:rPr>
        <w:t xml:space="preserve">21.1.4    Hilfsmittel- und Rollstuhlversorgung unter Berücksichtigung der gesetzlichen Grundlagen, der Kostenregelung und des Verordnungsweges</w:t>
      </w:r>
    </w:p>
    <w:p>
      <w:r>
        <w:rPr>
          <w:rFonts w:ascii="Courier New" w:hAnsi="Courier New"/>
          <w:sz w:val="17"/>
        </w:rPr>
        <w:t xml:space="preserve">21.2    Befunderhebung, Diagnostik und Dokumentation</w:t>
      </w:r>
    </w:p>
    <w:p>
      <w:r>
        <w:rPr>
          <w:rFonts w:ascii="Courier New" w:hAnsi="Courier New"/>
          <w:sz w:val="17"/>
        </w:rPr>
        <w:t xml:space="preserve">21.2.1    Standardisierte Testverfahren, beobachtende Verfahren</w:t>
      </w:r>
    </w:p>
    <w:p>
      <w:r>
        <w:rPr>
          <w:rFonts w:ascii="Courier New" w:hAnsi="Courier New"/>
          <w:sz w:val="17"/>
        </w:rPr>
        <w:t xml:space="preserve">21.2.2    Ergotherapeutische Funktionsanalyse</w:t>
      </w:r>
    </w:p>
    <w:p>
      <w:r>
        <w:rPr>
          <w:rFonts w:ascii="Courier New" w:hAnsi="Courier New"/>
          <w:sz w:val="17"/>
        </w:rPr>
        <w:t xml:space="preserve">21.3    Methoden, Durchführungsmodalitäten</w:t>
      </w:r>
    </w:p>
    <w:p>
      <w:r>
        <w:rPr>
          <w:rFonts w:ascii="Courier New" w:hAnsi="Courier New"/>
          <w:sz w:val="17"/>
        </w:rPr>
        <w:t xml:space="preserve">21.3.1    Funktionstraining und Entwicklung von Kompensationsmöglichkeiten zur Verbesserung von Aktivitäten des täglichen Lebens</w:t>
      </w:r>
    </w:p>
    <w:p>
      <w:r>
        <w:rPr>
          <w:rFonts w:ascii="Courier New" w:hAnsi="Courier New"/>
          <w:sz w:val="17"/>
        </w:rPr>
        <w:t xml:space="preserve">21.3.2    Beratung, Vergabe und Anleitung beim Einsatz spezifischer Hilfsmittel und Rollstühle unter Berücksichtigung der Kostenregelung</w:t>
      </w:r>
    </w:p>
    <w:p>
      <w:r>
        <w:rPr>
          <w:rFonts w:ascii="Courier New" w:hAnsi="Courier New"/>
          <w:sz w:val="17"/>
        </w:rPr>
        <w:t xml:space="preserve">21.3.3    Funktionstraining bei Prothesen und Schienen</w:t>
      </w:r>
    </w:p>
    <w:p>
      <w:r>
        <w:rPr>
          <w:rFonts w:ascii="Courier New" w:hAnsi="Courier New"/>
          <w:sz w:val="17"/>
        </w:rPr>
        <w:t xml:space="preserve">21.3.4    Gelenkschutzunterweisung</w:t>
      </w:r>
    </w:p>
    <w:p>
      <w:r>
        <w:rPr>
          <w:rFonts w:ascii="Courier New" w:hAnsi="Courier New"/>
          <w:sz w:val="17"/>
        </w:rPr>
        <w:t xml:space="preserve">21.3.5    Beratung und Adaption zur Wohnraumanpassung und Arbeitsplatzanpassung</w:t>
      </w:r>
    </w:p>
    <w:p>
      <w:r>
        <w:rPr>
          <w:rFonts w:ascii="Courier New" w:hAnsi="Courier New"/>
          <w:sz w:val="17"/>
        </w:rPr>
        <w:t xml:space="preserve">22    Prävention und Rehabilitation    40</w:t>
      </w:r>
    </w:p>
    <w:p>
      <w:r>
        <w:rPr>
          <w:rFonts w:ascii="Courier New" w:hAnsi="Courier New"/>
          <w:sz w:val="17"/>
        </w:rPr>
        <w:t xml:space="preserve">22.1    Theoretische Grundlagen der Prävention und praktische Anwendung</w:t>
      </w:r>
    </w:p>
    <w:p>
      <w:r>
        <w:rPr>
          <w:rFonts w:ascii="Courier New" w:hAnsi="Courier New"/>
          <w:sz w:val="17"/>
        </w:rPr>
        <w:t xml:space="preserve">22.2    Einsatz ergotherapeutischer Verfahren in der Prävention; praktische Anwendung</w:t>
      </w:r>
    </w:p>
    <w:p>
      <w:r>
        <w:rPr>
          <w:rFonts w:ascii="Courier New" w:hAnsi="Courier New"/>
          <w:sz w:val="17"/>
        </w:rPr>
        <w:t xml:space="preserve">22.3    Theoretische Grundlagen der Rehabilitation</w:t>
      </w:r>
    </w:p>
    <w:p>
      <w:r>
        <w:rPr>
          <w:rFonts w:ascii="Courier New" w:hAnsi="Courier New"/>
          <w:sz w:val="17"/>
        </w:rPr>
        <w:t xml:space="preserve">22.4    Einführung in die Rehabilitationspsychologie</w:t>
      </w:r>
    </w:p>
    <w:p>
      <w:r>
        <w:rPr>
          <w:rFonts w:ascii="Courier New" w:hAnsi="Courier New"/>
          <w:sz w:val="17"/>
        </w:rPr>
        <w:t xml:space="preserve">22.5    Ziele der Rehabilitation unter Berücksichtigung der unterschiedlichen Behinderungen</w:t>
      </w:r>
    </w:p>
    <w:p>
      <w:r>
        <w:rPr>
          <w:rFonts w:ascii="Courier New" w:hAnsi="Courier New"/>
          <w:sz w:val="17"/>
        </w:rPr>
        <w:t xml:space="preserve">22.6    Einrichtungen und Dienste der Rehabilitation</w:t>
      </w:r>
    </w:p>
    <w:p>
      <w:r>
        <w:rPr>
          <w:rFonts w:ascii="Courier New" w:hAnsi="Courier New"/>
          <w:sz w:val="17"/>
        </w:rPr>
        <w:t xml:space="preserve">22.7    Rehabilitationsplanung im interdisziplinären Team</w:t>
      </w:r>
    </w:p>
    <w:p>
      <w:r>
        <w:rPr>
          <w:rFonts w:ascii="Courier New" w:hAnsi="Courier New"/>
          <w:sz w:val="17"/>
        </w:rPr>
        <w:t xml:space="preserve">Zur Verteilung auf die Fächer 1-22    250</w:t>
      </w:r>
    </w:p>
    <w:p>
      <w:r>
        <w:rPr>
          <w:rFonts w:ascii="Courier New" w:hAnsi="Courier New"/>
          <w:sz w:val="17"/>
        </w:rPr>
        <w:t xml:space="preserve">    -------</w:t>
      </w:r>
    </w:p>
    <w:p>
      <w:r>
        <w:rPr>
          <w:rFonts w:ascii="Courier New" w:hAnsi="Courier New"/>
          <w:sz w:val="17"/>
        </w:rPr>
        <w:t xml:space="preserve">Stundenzahl insgesamt    2.700</w:t>
      </w:r>
    </w:p>
    <w:p>
      <w:r>
        <w:rPr>
          <w:rFonts w:ascii="Courier New" w:hAnsi="Courier New"/>
          <w:sz w:val="17"/>
        </w:rPr>
        <w:t xml:space="preserve">B    Praktische Ausbildung für Ergotherapeuten    </w:t>
      </w:r>
    </w:p>
    <w:p>
      <w:r>
        <w:rPr>
          <w:rFonts w:ascii="Courier New" w:hAnsi="Courier New"/>
          <w:sz w:val="17"/>
        </w:rPr>
        <w:t xml:space="preserve">    Stunden</w:t>
      </w:r>
    </w:p>
    <w:p>
      <w:r>
        <w:rPr>
          <w:rFonts w:ascii="Courier New" w:hAnsi="Courier New"/>
          <w:sz w:val="17"/>
        </w:rPr>
        <w:t xml:space="preserve">Praktische Ausbildung im    </w:t>
      </w:r>
    </w:p>
    <w:p>
      <w:r>
        <w:rPr>
          <w:rFonts w:ascii="Courier New" w:hAnsi="Courier New"/>
          <w:sz w:val="17"/>
        </w:rPr>
        <w:t xml:space="preserve">1.    psychosozialen (psychiatrischen/psychosomatischen) Bereich    400</w:t>
      </w:r>
    </w:p>
    <w:p>
      <w:r>
        <w:rPr>
          <w:rFonts w:ascii="Courier New" w:hAnsi="Courier New"/>
          <w:sz w:val="17"/>
        </w:rPr>
        <w:t xml:space="preserve">2.    motorisch-funktionellen, neurophysiologischen oder neuropsychologischen Bereich    400</w:t>
      </w:r>
    </w:p>
    <w:p>
      <w:r>
        <w:rPr>
          <w:rFonts w:ascii="Courier New" w:hAnsi="Courier New"/>
          <w:sz w:val="17"/>
        </w:rPr>
        <w:t xml:space="preserve">3.    arbeitstherapeutischen Bereich    400</w:t>
      </w:r>
    </w:p>
    <w:p>
      <w:r>
        <w:rPr>
          <w:rFonts w:ascii="Courier New" w:hAnsi="Courier New"/>
          <w:sz w:val="17"/>
        </w:rPr>
        <w:t xml:space="preserve">Zur Verteilung auf die Bereiche 1. bis 3.    500</w:t>
      </w:r>
    </w:p>
    <w:p>
      <w:r>
        <w:rPr>
          <w:rFonts w:ascii="Courier New" w:hAnsi="Courier New"/>
          <w:sz w:val="17"/>
        </w:rPr>
        <w:t xml:space="preserve">    -------</w:t>
      </w:r>
    </w:p>
    <w:p>
      <w:r>
        <w:rPr>
          <w:rFonts w:ascii="Courier New" w:hAnsi="Courier New"/>
          <w:sz w:val="17"/>
        </w:rPr>
        <w:t xml:space="preserve">Stunden insgesamt    1.700</w:t>
      </w:r>
    </w:p>
    <w:p>
      <w:r>
        <w:rPr>
          <w:rFonts w:ascii="Courier New" w:hAnsi="Courier New"/>
          <w:sz w:val="17"/>
        </w:rPr>
        <w:t xml:space="preserve">Dabei soll sich jeweils ein praktischer Einsatz auf die ergotherapeutische Arbeit mit Kindern oder Jugendlichen, mit Erwachsenen und mit älteren Menschen erstrecken.</w:t>
      </w:r>
    </w:p>
    <w:p>
      <w:r>
        <w:rPr>
          <w:color w:val="555555"/>
          <w:sz w:val="17"/>
        </w:rPr>
        <w:t xml:space="preserve">Zitiervorschlag: Anlage 1 ErgThAPrV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https://recht.nulegal.eu/gesetze/ErgThAPrV/anlage-1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