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ErgThAPrV — Niederschrift</w:t>
      </w:r>
    </w:p>
    <w:p>
      <w:r>
        <w:rPr>
          <w:color w:val="555555"/>
          <w:sz w:val="18"/>
        </w:rPr>
        <w:t xml:space="preserve">Ergotherapeuten-Ausbildungs- und 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Prüfung ist eine Niederschrift zu fertigen, aus der Gegenstand, Ablauf und Ergebnisse der Prüfung und etwa vorkommende Unregelmäßigkeiten hervorgehen.</w:t>
      </w:r>
    </w:p>
    <w:p>
      <w:r>
        <w:rPr>
          <w:color w:val="555555"/>
          <w:sz w:val="17"/>
        </w:rPr>
        <w:t xml:space="preserve">Zitiervorschlag: § 8 ErgThAPrV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https://recht.nulegal.eu/gesetze/ErgThAPrV/8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