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ErgAnzV — Finanztransfergeschäft</w:t>
      </w:r>
    </w:p>
    <w:p>
      <w:r>
        <w:rPr>
          <w:color w:val="555555"/>
          <w:sz w:val="18"/>
        </w:rPr>
        <w:t xml:space="preserve">Ergänzungsanzeigenverordnung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Anzeigepflichtige, die das Finanztransfergeschäft (§ 1 Abs. 1a Satz 2 Nr. 6 KWG) betreiben, haben zusätzlich zu den Angaben und Unterlagen nach den §§ 1 und 2 einzureichen:</w:t>
      </w:r>
    </w:p>
    <w:p>
      <w:pPr>
        <w:ind w:left="420"/>
      </w:pPr>
      <w:r>
        <w:t xml:space="preserve">1. eine Aufstellung der Unternehmen, für die Agenturtätigkeiten durchgeführt werden oder die im Rahmen der Durchführung des Finanztransfergeschäftes eingeschaltet werden, unter Angabe ihres Status (Einlagenkreditinstitut, Finanzinstitut, sonstiges Unternehmen) und ihrer Anschrift;</w:t>
      </w:r>
    </w:p>
    <w:p>
      <w:pPr>
        <w:ind w:left="420"/>
      </w:pPr>
      <w:r>
        <w:t xml:space="preserve">2. eine Beschreibung des regelmäßigen Ablaufs des Finanztransfers samt seiner technischen Durchführung unter Angabe des genauen Transferwegs, getrennt nach Empfänger-/Auftraggeberseite; Art und Weise der Durchführung des Clearings; bei körperlichem Transport von Bargeld die Vermögensschadenhaftpflichtdeckung und die verwendeten Kontroll- und Sicherheitsverfahren;</w:t>
      </w:r>
    </w:p>
    <w:p>
      <w:pPr>
        <w:ind w:left="420"/>
      </w:pPr>
      <w:r>
        <w:t xml:space="preserve">3. eine Beschreibung des angesprochenen Kundenkreises mit Angabe des Anteils der Dauerkunden im Verhältnis zu Gelegenheitskunden;</w:t>
      </w:r>
    </w:p>
    <w:p>
      <w:pPr>
        <w:ind w:left="420"/>
      </w:pPr>
      <w:r>
        <w:t xml:space="preserve">4. eine Aufstellung sonstiger Geschäftstätigkeiten außerhalb des Finanztransfergeschäftes mit Angabe ihres jeweiligen Umfangs.</w:t>
      </w:r>
    </w:p>
    <w:p>
      <w:r>
        <w:rPr>
          <w:color w:val="555555"/>
          <w:sz w:val="17"/>
        </w:rPr>
        <w:t xml:space="preserve">Zitiervorschlag: § 9 ErgAnzV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https://recht.nulegal.eu/gesetze/ErgAnzV/9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