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Eingangsformel ErdölFrV 5</w:t>
      </w:r>
    </w:p>
    <w:p>
      <w:r>
        <w:rPr>
          <w:color w:val="555555"/>
          <w:sz w:val="18"/>
        </w:rPr>
        <w:t xml:space="preserve">Fünfte Verordnung über die Freigabe von Vorräten des Erdölbevorratungsverbandes</w:t>
      </w:r>
    </w:p>
    <w:p>
      <w:r>
        <w:rPr>
          <w:color w:val="555555"/>
          <w:sz w:val="18"/>
        </w:rPr>
        <w:t xml:space="preserve">Historische Fassung: Stand 08.03.2022 bis 01.09.2022. Dies ist nicht die aktuelle Fassung.</w:t>
      </w:r>
    </w:p>
    <w:p>
      <w:r>
        <w:t xml:space="preserve">Auf Grund des § 12 Absatz 1 Satz 1 Nummer 3 in Verbindung mit Satz 5 des Erdölbevorratungsgesetzes vom 16. Januar 2012 (BGBl. I S. 74) in Verbindung mit § 1 Absatz 2 des Zuständigkeitsanpassungsgesetzes vom 16. August 2002 (BGBl. I S. 3165) und dem Organisationserlass vom 8. Dezember 2021 (BGBl. I S. 5176), von denen § 12 Absatz 1 Satz 1 durch Artikel 336 der Verordnung vom 31. August 2015 (BGBl. I 1474) geändert worden ist, verordnet das Bundesministerium für Wirtschaft und Klimaschutz:</w:t>
      </w:r>
    </w:p>
    <w:p>
      <w:r>
        <w:rPr>
          <w:color w:val="555555"/>
          <w:sz w:val="17"/>
        </w:rPr>
        <w:t xml:space="preserve">Zitiervorschlag: Eingangsformel ErdölFrV 5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https://recht.nulegal.eu/gesetze/Erd%C3%B6lFrV%205/eingangsformel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Eingangsformel ErdölFrV 5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