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EpiGesAusbSichV</w:t>
      </w:r>
    </w:p>
    <w:p>
      <w:r>
        <w:rPr>
          <w:color w:val="555555"/>
          <w:sz w:val="18"/>
        </w:rPr>
        <w:t xml:space="preserve">Verordnung zur Sicherung der Ausbildungen in den Gesundheitsfachberufen während einer epidemischen Lage von nationaler Tragweite</w:t>
      </w:r>
    </w:p>
    <w:p>
      <w:r>
        <w:rPr>
          <w:color w:val="555555"/>
          <w:sz w:val="18"/>
        </w:rPr>
        <w:t xml:space="preserve">Historische Fassung: Stand 31.03.2021 bis 26.11.2022. Dies ist nicht die aktuelle Fassung.</w:t>
      </w:r>
    </w:p>
    <w:p>
      <w:r>
        <w:t xml:space="preserve">Auf Grund des § 5 Absatz 2 Satz 1 Nummer 10 in Verbindung mit Satz 2 des Infektionsschutzgesetzes, der durch Artikel 1 Nummer 3 Buchstabe a Doppelbuchstabe ee und ff des Gesetzes vom 19. Mai 2020 (BGBl. I S. 1018) angefügt worden ist, verordnet das Bundesministerium für Gesundheit im Einvernehmen mit dem Bundesministerium für Familie, Senioren, Frauen und Jugend und im Benehmen mit dem Bundesministerium für Bildung und Forschung:</w:t>
      </w:r>
    </w:p>
    <w:p>
      <w:r>
        <w:rPr>
          <w:color w:val="555555"/>
          <w:sz w:val="17"/>
        </w:rPr>
        <w:t xml:space="preserve">Zitiervorschlag: Eingangsformel EpiGesAusbSichV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https://recht.nulegal.eu/gesetze/EpiGesAusbSichV/eingangsformel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