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EntflechtG — Überweisung an die Länder</w:t>
      </w:r>
    </w:p>
    <w:p>
      <w:r>
        <w:rPr>
          <w:color w:val="555555"/>
          <w:sz w:val="18"/>
        </w:rPr>
        <w:t xml:space="preserve">Entflechtungsgesetz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den Ländern nach § 4 Absatz 1 bis 4 in Verbindung mit den §§ 2 und 3 zustehenden Jahresbeträge werden zu je einem Viertel zum 10. Januar, zum 10. April, zum 10. Juli und zum 10. Oktober des jeweiligen Jahres überwiesen.</w:t>
      </w:r>
    </w:p>
    <w:p>
      <w:r>
        <w:rPr>
          <w:color w:val="555555"/>
          <w:sz w:val="17"/>
        </w:rPr>
        <w:t xml:space="preserve">Zitiervorschlag: § 6 EntflechtG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https://recht.nulegal.eu/gesetze/EntflechtG/6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