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EnergieStG — Steuerentlastung für zum Verheizen verwendete Energieerzeugnisse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Eine Steuerentlastung wird auf Antrag gewährt für nachweislich nach § 2 Absatz 1 Nummer 4 versteuerte Gasöle bis zum Steuersatz des § 2 Absatz 3 Satz 1 Nummer 1, soweit diese Gasöle nachweislich verheizt worden sind und ein besonderes wirtschaftliches Bedürfnis für die Verwendung von nicht gekennzeichnetem Gasöl zum Verheizen vorliegt. Satz 1 gilt auch für nach § 2 Absatz 4 den Gasölen gleichgestellte Energieerzeugnisse.</w:t>
      </w:r>
    </w:p>
    <w:p>
      <w:r>
        <w:t xml:space="preserve">(2) Eine Steuerentlastung wird auf Antrag gewährt für nachweislich</w:t>
      </w:r>
    </w:p>
    <w:p>
      <w:pPr>
        <w:ind w:left="420"/>
      </w:pPr>
      <w:r>
        <w:t xml:space="preserve">1. nach § 2 Absatz 1 Nummer 7 oder Absatz 2 Nummer 1 versteuertes Erdgas oder gasförmige Kohlenwasserstoffe bis auf den Betrag nach dem Steuersatz des § 2 Absatz 3 Satz 1 Nummer 4 oder</w:t>
      </w:r>
    </w:p>
    <w:p>
      <w:pPr>
        <w:ind w:left="420"/>
      </w:pPr>
      <w:r>
        <w:t xml:space="preserve">2. nach § 2 Absatz 1 Nummer 8 Buchstabe a versteuerte Flüssiggase bis auf den Betrag nach dem Steuersatz des § 2 Absatz 3 Satz 1 Nummer 5,</w:t>
      </w:r>
    </w:p>
    <w:p>
      <w:r>
        <w:t xml:space="preserve">soweit sie nachweislich zum Verheizen abgegeben worden sind.</w:t>
      </w:r>
    </w:p>
    <w:p>
      <w:r>
        <w:t xml:space="preserve">(3) Eine Steuerentlastung wird auf Antrag gewährt für nachweislich nach § 2 Absatz 1 Nummer 1 bis 3 versteuerte Energieerzeugnisse bis auf den Betrag nach dem Steuersatz des § 2 Absatz 3 Satz 1 Nummer 1 Buchstabe b, soweit sie zu gewerblichen Zwecken nachweislich verheizt worden sind.</w:t>
      </w:r>
    </w:p>
    <w:p>
      <w:r>
        <w:t xml:space="preserve">(4) Entlastungsberechtigt ist, wer die Energieerzeugnisse nach Absatz 1 oder Absatz 3 verwendet oder die Energieerzeugnisse nach Absatz 2 abgegeben hat. Die Steuerentlastung wird nur gewährt, wenn der Entlastungsbetrag mindestens 50 Euro im Kalenderjahr beträgt.</w:t>
      </w:r>
    </w:p>
    <w:p>
      <w:r>
        <w:rPr>
          <w:color w:val="555555"/>
          <w:sz w:val="17"/>
        </w:rPr>
        <w:t xml:space="preserve">Zitiervorschlag: § 49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