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14c EnWG 2005 — Marktgestützte Beschaffung von Flexibilitätsdienstleistungen im Elektrizitätsverteilernetz; Festlegungskompetenz</w:t>
      </w:r>
    </w:p>
    <w:p>
      <w:r>
        <w:rPr>
          <w:color w:val="555555"/>
          <w:sz w:val="18"/>
        </w:rPr>
        <w:t xml:space="preserve">Energiewirtschaftsgesetz</w:t>
      </w:r>
    </w:p>
    <w:p>
      <w:r>
        <w:rPr>
          <w:color w:val="555555"/>
          <w:sz w:val="18"/>
        </w:rPr>
        <w:t xml:space="preserve">Stand: 30.07.2022 (konsolidierte Textfassung, kein amtliches Inkrafttretensdatum)</w:t>
      </w:r>
    </w:p>
    <w:p>
      <w:r>
        <w:t xml:space="preserve">(1) Betreiber von Elektrizitätsverteilernetzen, die Flexibilitätsdienstleistungen für ihr Netz beschaffen, um die Effizienz bei Betrieb und Ausbau ihres Verteilernetzes zu verbessern, haben dies in einem transparenten, diskriminierungsfreien und marktgestützten Verfahren durchzuführen. Die §§ 13, 13a, 14 Absatz 1 und 1c sowie § 14a bleiben unberührt. Dienstleistungen nach § 12h sind keine Flexibilitätsdienstleistungen im Sinne des Satzes 1.</w:t>
      </w:r>
    </w:p>
    <w:p>
      <w:r>
        <w:t xml:space="preserve">(2) Spezifikationen für die Beschaffung von Flexibilitätsdienstleistungen müssen gewährleisten, dass sich alle Marktteilnehmer wirksam und diskriminierungsfrei beteiligen können. Die Betreiber von Elektrizitätsverteilernetzen haben in einem transparenten Verfahren Spezifikationen für die Beschaffung von Flexibilitätsdienstleistungen und für geeignete standardisierte Marktprodukte zu erarbeiten, die von der Bundesnetzagentur zu genehmigen sind.</w:t>
      </w:r>
    </w:p>
    <w:p>
      <w:r>
        <w:t xml:space="preserve">(3) Abweichend von Absatz 2 kann die Bundesnetzagentur durch Festlegung nach § 29 Absatz 1 Spezifikationen für die Beschaffung von Flexibilitätsdienstleistungen und geeignete standardisierte Marktprodukte vorgeben.</w:t>
      </w:r>
    </w:p>
    <w:p>
      <w:r>
        <w:t xml:space="preserve">(4) Die Bundesnetzagentur kann für bestimmte Flexibilitätsdienstleistungen eine Ausnahme von der Verpflichtung zur marktgestützten Beschaffung festlegen, sofern eine solche Beschaffung nicht wirtschaftlich effizient ist oder zu schwerwiegenden Marktverzerrungen oder zu stärkeren Engpässen führen würde.</w:t>
      </w:r>
    </w:p>
    <w:p>
      <w:r>
        <w:rPr>
          <w:color w:val="555555"/>
          <w:sz w:val="17"/>
        </w:rPr>
        <w:t xml:space="preserve">Zitiervorschlag: § 14c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https://recht.nulegal.eu/gesetze/EnWG%202005/14c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