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110a EnWG 2005 — Ausnahmeregelung nach Artikel 6 der Verordnung (EU) 2024/1991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31.12.2025 (konsolidierte Textfassung, kein amtliches Inkrafttretensdatum)</w:t>
      </w:r>
    </w:p>
    <w:p>
      <w:r>
        <w:t xml:space="preserve">Vorbehaltlich des Satzes 2 sind die folgenden Vorhaben nach Artikel 6 Absatz 1 Satz 2 der Verordnung (EU) 2024/1991 von der Anforderung ausgenommen, dass keine weniger schädlichen Alternativlösungen nach Artikel 4 Absatz 14 Buchstabe c und Absatz 15 Buchstabe c sowie Artikel 5 Absatz 11 Buchstabe c und Absatz 12 Buchstabe c der Verordnung (EU) 2024/1991 zur Verfügung stehen:</w:t>
      </w:r>
    </w:p>
    <w:p>
      <w:pPr>
        <w:ind w:left="420"/>
      </w:pPr>
      <w:r>
        <w:t xml:space="preserve">1. Vorhaben nach § 43 Absatz 1 Satz 1 Nummer 1 bis 4, Absatz 2 Satz 1 Nummer 1, 5 und 6 in Bezug auf Leerrohre, die im räumlichen und zeitlichen Zusammenhang mit der Baumaßnahme eines Erdkabels nach § 43 Absatz 1 Satz 1 Nummer 2 bis 4 mitverlegt werden,</w:t>
      </w:r>
    </w:p>
    <w:p>
      <w:pPr>
        <w:ind w:left="420"/>
      </w:pPr>
      <w:r>
        <w:t xml:space="preserve">2. Vorhaben nach § 43 Absatz 1 Satz 1 Nummer 10,</w:t>
      </w:r>
    </w:p>
    <w:p>
      <w:pPr>
        <w:ind w:left="420"/>
      </w:pPr>
      <w:r>
        <w:t xml:space="preserve">3. Vorhaben nach § 1 des Bundesbedarfsplangesetzes und</w:t>
      </w:r>
    </w:p>
    <w:p>
      <w:pPr>
        <w:ind w:left="420"/>
      </w:pPr>
      <w:r>
        <w:t xml:space="preserve">4. Vorhaben nach § 1 des Energieleitungsausbaugesetzes.</w:t>
      </w:r>
    </w:p>
    <w:p>
      <w:r>
        <w:t xml:space="preserve">Satz 1 ist nur anzuwenden, wenn eine der in Artikel 6 Absatz 1 Satz 2 der Verordnung (EU) 2024/1991 genannten Prüfungen durchgeführt wurde. Als Prüfung im Sinne von Artikel 6 Absatz 1 Satz 2 Buchstabe a der Verordnung (EU) 2024/1991 gilt die Strategische Umweltprüfung. Als Prüfung im Sinne von Artikel 6 Absatz 1 Satz 2 Buchstabe b der Verordnung (EU) 2024/1991 gilt die Umweltverträglichkeitsprüfung.</w:t>
      </w:r>
    </w:p>
    <w:p>
      <w:r>
        <w:rPr>
          <w:color w:val="555555"/>
          <w:sz w:val="17"/>
        </w:rPr>
        <w:t xml:space="preserve">Zitiervorschlag: § 110a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https://recht.nulegal.eu/gesetze/EnWG%202005/110a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