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6b EnVKV — Anforderungen an technische Werbeschriften</w:t>
      </w:r>
    </w:p>
    <w:p>
      <w:r>
        <w:rPr>
          <w:color w:val="555555"/>
          <w:sz w:val="18"/>
        </w:rPr>
        <w:t xml:space="preserve">Energieverbrauchskennzeichnungsverordnung</w:t>
      </w:r>
    </w:p>
    <w:p>
      <w:r>
        <w:rPr>
          <w:color w:val="555555"/>
          <w:sz w:val="18"/>
        </w:rPr>
        <w:t xml:space="preserve">Stand: 04.03.2021 (konsolidierte Textfassung, kein amtliches Inkrafttretensdatum)</w:t>
      </w:r>
    </w:p>
    <w:p>
      <w:r>
        <w:t xml:space="preserve">Sofern in der technischen Werbeschrift für ein Produktmodell die spezifischen technischen Parameter des Produktmodells beschrieben werden, haben Lieferanten und Händler sicherzustellen, dass in derselben technischen Werbeschrift auch</w:t>
      </w:r>
    </w:p>
    <w:p>
      <w:pPr>
        <w:ind w:left="420"/>
      </w:pPr>
      <w:r>
        <w:t xml:space="preserve">1. Informationen über den Energieverbrauch zur Verfügung gestellt werden oder</w:t>
      </w:r>
    </w:p>
    <w:p>
      <w:pPr>
        <w:ind w:left="420"/>
      </w:pPr>
      <w:r>
        <w:t xml:space="preserve">2. hingewiesen wird</w:t>
      </w:r>
    </w:p>
    <w:p>
      <w:pPr>
        <w:ind w:left="780"/>
      </w:pPr>
      <w:r>
        <w:t xml:space="preserve">a) auf die Energieeffizienzklasse des Produktmodells und</w:t>
      </w:r>
    </w:p>
    <w:p>
      <w:pPr>
        <w:ind w:left="780"/>
      </w:pPr>
      <w:r>
        <w:t xml:space="preserve">b) auf das Spektrum der Effizienzklassen, das für dieses Produktmodell auf dem Etikett nach der einschlägigen der in Anlage 2 Abschnitt 1 genannten Delegierten Verordnungen angegeben werden muss.</w:t>
      </w:r>
    </w:p>
    <w:p>
      <w:r>
        <w:t xml:space="preserve">Bei Leuchten, die von der in Anlage 2 Abschnitt 1 Absatz 1 Nummer 7 genannten Verordnung erfasst sind, haben Lieferanten und Händler lediglich sicherzustellen, dass in technischen Werbeschriften nach Satz 1 die Informationen, die das Etikett enthält, nach Maßgabe der vorgenannten Verordnung bereitgestellt werden.</w:t>
      </w:r>
    </w:p>
    <w:p>
      <w:r>
        <w:rPr>
          <w:color w:val="555555"/>
          <w:sz w:val="17"/>
        </w:rPr>
        <w:t xml:space="preserve">Zitiervorschlag: § 6b EnVKV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https://recht.nulegal.eu/gesetze/EnVKV/6b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