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EnSiG 1975 — Einzelweisungen</w:t>
      </w:r>
    </w:p>
    <w:p>
      <w:r>
        <w:rPr>
          <w:color w:val="555555"/>
          <w:sz w:val="18"/>
        </w:rPr>
        <w:t xml:space="preserve">Energiesicherungsgesetz</w:t>
      </w:r>
    </w:p>
    <w:p>
      <w:r>
        <w:rPr>
          <w:color w:val="555555"/>
          <w:sz w:val="18"/>
        </w:rPr>
        <w:t xml:space="preserve">Stand: 23.12.2025 (konsolidierte Textfassung, kein amtliches Inkrafttretensdatum)</w:t>
      </w:r>
    </w:p>
    <w:p>
      <w:r>
        <w:t xml:space="preserve">Das Bundesministerium für Wirtschaft und Energie kann, soweit die Ausführung der auf Grund dieses Gesetzes erlassenen Rechtsverordnungen den Ländern obliegt, Einzelweisungen erteilen, wenn dies zur Sicherung einer regional ausgeglichenen Versorgung erforderlich ist und die Auswirkungen der zu treffenden Maßnahmen sich auf mehr als ein Land erstrecken.</w:t>
      </w:r>
    </w:p>
    <w:p>
      <w:r>
        <w:rPr>
          <w:color w:val="555555"/>
          <w:sz w:val="17"/>
        </w:rPr>
        <w:t xml:space="preserve">Zitiervorschlag: § 7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