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EnSiG 1975 — Inkrafttreten</w:t>
      </w:r>
    </w:p>
    <w:p>
      <w:r>
        <w:rPr>
          <w:color w:val="555555"/>
          <w:sz w:val="18"/>
        </w:rPr>
        <w:t xml:space="preserve">Energiesicherungsgesetz</w:t>
      </w:r>
    </w:p>
    <w:p>
      <w:r>
        <w:rPr>
          <w:color w:val="555555"/>
          <w:sz w:val="18"/>
        </w:rPr>
        <w:t xml:space="preserve">Stand: 04.11.2022 (konsolidierte Textfassung, kein amtliches Inkrafttretensdatum)</w:t>
      </w:r>
    </w:p>
    <w:p>
      <w:r>
        <w:t xml:space="preserve">Dieses Gesetz tritt am 1. Januar 1975 in Kraft.</w:t>
      </w:r>
    </w:p>
    <w:p>
      <w:r>
        <w:rPr>
          <w:color w:val="555555"/>
          <w:sz w:val="17"/>
        </w:rPr>
        <w:t xml:space="preserve">Zitiervorschlag: § 32 EnSiG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https://recht.nulegal.eu/gesetze/EnSiG%201975/32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