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EltBauV (Bayern) — Anforderungen an elektrische Betriebsräume</w:t>
      </w:r>
    </w:p>
    <w:p>
      <w:r>
        <w:rPr>
          <w:color w:val="555555"/>
          <w:sz w:val="18"/>
        </w:rPr>
        <w:t xml:space="preserve">Verordnung über den Bau von Betriebsräumen für elektrische Anlagen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elektrischen Betriebsräume müssen so angeordnet sein, daß sie im Gefahrenfall von allgemein zugänglichen Räumen oder vom Freien leicht und sicher erreichbar sind und ungehindert verlassen werden können; sie dürfen von Treppenräumen mit notwendigen Treppen nicht unmittelbar zugänglich sein. Der Rettungsweg innerhalb elektrischer Betriebsräume bis zu einem Ausgang darf nicht länger als 40 m sein.</w:t>
      </w:r>
    </w:p>
    <w:p>
      <w:r>
        <w:t xml:space="preserve">(2) Die Räume müssen so groß sein, daß die elektrischen Anlagen ordnungsgemäß errichtet und betrieben werden können; sie müssen eine lichte Höhe von mindestens 2 m haben. Über Bedienungs- und Wartungsgängen muß eine Durchgangshöhe von mindestens 1,8 m vorhanden sein.</w:t>
      </w:r>
    </w:p>
    <w:p>
      <w:r>
        <w:t xml:space="preserve">(3) Die Räume müssen ständig so wirksam be- und entlüftet werden, daß die beim Betrieb der Transformatoren und Stromerzeugungsaggregate entstehende Verlustwärme, bei Batterien die Gase, abgeführt werden.</w:t>
      </w:r>
    </w:p>
    <w:p>
      <w:r>
        <w:t xml:space="preserve">(4) In den Räumen sollen Leitungen und Einrichtungen, die nicht zum Betrieb der elektrischen Anlagen erforderlich sind, nicht vorhanden sein.</w:t>
      </w:r>
    </w:p>
    <w:p>
      <w:r>
        <w:rPr>
          <w:color w:val="555555"/>
          <w:sz w:val="17"/>
        </w:rPr>
        <w:t xml:space="preserve">Zitiervorschlag: § 4 EltBauV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https://recht.nulegal.eu/gesetze/EltBauV/4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