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ElektroStoffV — Ermächtigung eines Bevollmächtigten</w:t>
      </w:r>
    </w:p>
    <w:p>
      <w:r>
        <w:rPr>
          <w:color w:val="555555"/>
          <w:sz w:val="18"/>
        </w:rPr>
        <w:t xml:space="preserve">Elektro- und Elektronikgeräte-Stoff-Verordnung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Hersteller kann schriftlich einen Bevollmächtigten ermächtigen.</w:t>
      </w:r>
    </w:p>
    <w:p>
      <w:r>
        <w:t xml:space="preserve">(2) Ein Bevollmächtigter nimmt die ihm vom Hersteller übertragenen Aufgaben für diesen wahr. Ein Hersteller, der einen Bevollmächtigten einsetzt, muss diesem mindestens die folgenden Aufgaben übertragen:</w:t>
      </w:r>
    </w:p>
    <w:p>
      <w:pPr>
        <w:ind w:left="420"/>
      </w:pPr>
      <w:r>
        <w:t xml:space="preserve">1. Bereithaltung der EU-Konformitätserklärung und der technischen Unterlagen für die zuständigen Behörden über einen Zeitraum von zehn Jahren ab dem Inverkehrbringen des letzten Stücks der Elektro- oder Elektronikgeräteserie,</w:t>
      </w:r>
    </w:p>
    <w:p>
      <w:pPr>
        <w:ind w:left="420"/>
      </w:pPr>
      <w:r>
        <w:t xml:space="preserve">2. auf begründetes Verlangen der zuständigen Behörde Aushändigung aller erforderlichen Informationen und Unterlagen an diese Behörde zum Nachweis der Konformität des Elektro- oder Elektronikgeräts mit dieser Verordnung und</w:t>
      </w:r>
    </w:p>
    <w:p>
      <w:pPr>
        <w:ind w:left="420"/>
      </w:pPr>
      <w:r>
        <w:t xml:space="preserve">3. auf Verlangen der zuständigen Behörde Zusammenarbeit mit dieser Behörde bei allen Maßnahmen, die sicherstellen sollen, dass das Elektro- oder Elektronikgerät die Anforderungen dieser Verordnung erfüllt.</w:t>
      </w:r>
    </w:p>
    <w:p>
      <w:r>
        <w:t xml:space="preserve">(3) Nicht auf einen Bevollmächtigten übertragen werden kann vom Hersteller</w:t>
      </w:r>
    </w:p>
    <w:p>
      <w:pPr>
        <w:ind w:left="420"/>
      </w:pPr>
      <w:r>
        <w:t xml:space="preserve">1. die Verpflichtung gemäß § 4 Absatz 1 und</w:t>
      </w:r>
    </w:p>
    <w:p>
      <w:pPr>
        <w:ind w:left="420"/>
      </w:pPr>
      <w:r>
        <w:t xml:space="preserve">2. die Erstellung der technischen Unterlagen nach § 4 Absatz 2 in Verbindung mit § 3 Absatz 2 Satz 1 Nummer 1.</w:t>
      </w:r>
    </w:p>
    <w:p>
      <w:r>
        <w:t xml:space="preserve">(4) Der Bevollmächtigte muss die ihm übertragenen Aufgaben gegenüber den Marktüberwachungsbehörden wahrnehmen.</w:t>
      </w:r>
    </w:p>
    <w:p>
      <w:r>
        <w:rPr>
          <w:color w:val="555555"/>
          <w:sz w:val="17"/>
        </w:rPr>
        <w:t xml:space="preserve">Zitiervorschlag: § 6 ElektroStoffV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https://recht.nulegal.eu/gesetze/ElektroStoffV/6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