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ElektroMbMstrV 2024 — Situationsaufgabe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Die Situationsaufgabe orientiert sich an einem Kundenauftrag und vervollständigt für die Meisterprüfung den Nachweis der beruflichen Handlungskompetenz im Elektromaschinenbauer-Handwerk.</w:t>
      </w:r>
    </w:p>
    <w:p>
      <w:r>
        <w:t xml:space="preserve">(2) Die Situationsaufgabe wird nach Maßgabe der Vorschriften der Meisterprüfungsverfahrensverordnung festgelegt. Als Bestandteil der Situationsaufgabe hat der Prüfling folgende Prüfungsleistungen zu erbringen:</w:t>
      </w:r>
    </w:p>
    <w:p>
      <w:pPr>
        <w:ind w:left="420"/>
      </w:pPr>
      <w:r>
        <w:t xml:space="preserve">1. im Bereich Elektrotechnik</w:t>
      </w:r>
    </w:p>
    <w:p>
      <w:pPr>
        <w:ind w:left="780"/>
      </w:pPr>
      <w:r>
        <w:t xml:space="preserve">a) eine Fehler- und Störungssuche an einer elektrischen Anlage durchführen und die Ergebnisse der Überprüfung dokumentieren,</w:t>
      </w:r>
    </w:p>
    <w:p>
      <w:pPr>
        <w:ind w:left="780"/>
      </w:pPr>
      <w:r>
        <w:t xml:space="preserve">b) auf Grundlage der Tätigkeiten nach Buchstabe a Fehler und Störungen an der elektrischen Anlage beseitigen,</w:t>
      </w:r>
    </w:p>
    <w:p>
      <w:pPr>
        <w:ind w:left="780"/>
      </w:pPr>
      <w:r>
        <w:t xml:space="preserve">c) eine elektrische Anlage in Betrieb nehmen sowie</w:t>
      </w:r>
    </w:p>
    <w:p>
      <w:pPr>
        <w:ind w:left="780"/>
      </w:pPr>
      <w:r>
        <w:t xml:space="preserve">d) sicherheitstechnische Überprüfungen und Messungen an einer elektrischen Anlage durchführen und protokollieren sowie Ergebnisse beurteilen und</w:t>
      </w:r>
    </w:p>
    <w:p>
      <w:pPr>
        <w:ind w:left="420"/>
      </w:pPr>
      <w:r>
        <w:t xml:space="preserve">2. im Bereich Automatisierungstechnik</w:t>
      </w:r>
    </w:p>
    <w:p>
      <w:pPr>
        <w:ind w:left="780"/>
      </w:pPr>
      <w:r>
        <w:t xml:space="preserve">a) eine Fehler- und Störungssuche an einer automatisierten Anlage durchführen und die Ergebnisse der Überprüfung dokumentieren,</w:t>
      </w:r>
    </w:p>
    <w:p>
      <w:pPr>
        <w:ind w:left="780"/>
      </w:pPr>
      <w:r>
        <w:t xml:space="preserve">b) auf Grundlage der Tätigkeiten nach Buchstabe a Fehler und Störungen an der automatisierten Anlage beseitigen,</w:t>
      </w:r>
    </w:p>
    <w:p>
      <w:pPr>
        <w:ind w:left="780"/>
      </w:pPr>
      <w:r>
        <w:t xml:space="preserve">c) eine automatisierte Anlage in Betrieb nehmen sowie</w:t>
      </w:r>
    </w:p>
    <w:p>
      <w:pPr>
        <w:ind w:left="780"/>
      </w:pPr>
      <w:r>
        <w:t xml:space="preserve">d) die sicherheitstechnischen Überprüfungen und Messungen an einer automatisierten Anlage durchführen und protokollieren sowie die Ergebnisse beurteilen.</w:t>
      </w:r>
    </w:p>
    <w:p>
      <w:r>
        <w:t xml:space="preserve">(3) Für die Bearbeitung der Situationsaufgabe stehen dem Prüfling insgesamt 8 Stunden zur Verfügung.</w:t>
      </w:r>
    </w:p>
    <w:p>
      <w:r>
        <w:t xml:space="preserve">(4) Jede Prüfungsleistung nach Absatz 2 Satz 2 Nummer 1 bis 2 wird gesondert bewertet. Die Gesamtbewertung der Situationsaufgabe entspricht dem arithmetischen Mittel der Bewertungen der Prüfungsleistungen nach Absatz 2 Satz 2 Nummer 1 bis 2.</w:t>
      </w:r>
    </w:p>
    <w:p>
      <w:r>
        <w:rPr>
          <w:color w:val="555555"/>
          <w:sz w:val="17"/>
        </w:rPr>
        <w:t xml:space="preserve">Zitiervorschlag: § 7 ElektroMbMstrV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https://recht.nulegal.eu/gesetze/ElektroMbMstrV%202024/7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ElektroMbMstrV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