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ElekMaschBHwOAusbV — Dauer der Berufsausbildung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