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ElekMaschBBBiGAusbV — Dauer der Berufsausbildung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