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ElekMaschBBBiGAusbV — Prüfungsbereich Systementwurf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Systementwurf hat der Prüfling nachzuweisen, dass er in der Lage ist,</w:t>
      </w:r>
    </w:p>
    <w:p>
      <w:pPr>
        <w:ind w:left="420"/>
      </w:pPr>
      <w:r>
        <w:t xml:space="preserve">1. eine technische Situationsanalyse durchzuführen,</w:t>
      </w:r>
    </w:p>
    <w:p>
      <w:pPr>
        <w:ind w:left="420"/>
      </w:pPr>
      <w:r>
        <w:t xml:space="preserve">2. unter der Einhaltung von Vorschriften und der Berücksichtigung von technischen Regelwerken und Richtlinien Lösungskonzepte zu entwickeln,</w:t>
      </w:r>
    </w:p>
    <w:p>
      <w:pPr>
        <w:ind w:left="420"/>
      </w:pPr>
      <w:r>
        <w:t xml:space="preserve">3. mechanische, elektrische oder wickeltechnische Komponenten auszuwählen und elektronische Systemkomponenten zu parametrieren und</w:t>
      </w:r>
    </w:p>
    <w:p>
      <w:pPr>
        <w:ind w:left="420"/>
      </w:pPr>
      <w:r>
        <w:t xml:space="preserve">4. Installations-, Wickel- oder Montagepläne anzupassen und Standardsoftware anzuwenden.</w:t>
      </w:r>
    </w:p>
    <w:p>
      <w:r>
        <w:t xml:space="preserve">(2) Der Prüfling hat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12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