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ElekMaschBBBiGAusbV — Prüfungsbereich Kundenauftrag</w:t>
      </w:r>
    </w:p>
    <w:p>
      <w:r>
        <w:rPr>
          <w:color w:val="555555"/>
          <w:sz w:val="18"/>
        </w:rPr>
        <w:t xml:space="preserve">Elektromaschinenbauerausbildungsverordnung BBiG</w:t>
      </w:r>
    </w:p>
    <w:p>
      <w:r>
        <w:rPr>
          <w:color w:val="555555"/>
          <w:sz w:val="18"/>
        </w:rPr>
        <w:t xml:space="preserve">Stand: 01.08.2021 (konsolidierte Textfassung, kein amtliches Inkrafttretensdatum)</w:t>
      </w:r>
    </w:p>
    <w:p>
      <w:r>
        <w:t xml:space="preserve">(1) Im Prüfungsbereich Kundenauftrag hat der Prüfling nachzuweisen, dass er in der Lage ist,</w:t>
      </w:r>
    </w:p>
    <w:p>
      <w:pPr>
        <w:ind w:left="420"/>
      </w:pPr>
      <w:r>
        <w:t xml:space="preserve">1. Kundenaufträge zu analysieren, Informationen zu beschaffen, technische und organisatorische Schnittstellen zu klären und Lösungsvarianten unter technischen, betriebswirtschaftlichen und ökologischen Gesichtspunkten zu bewerten und auszuwählen,</w:t>
      </w:r>
    </w:p>
    <w:p>
      <w:pPr>
        <w:ind w:left="420"/>
      </w:pPr>
      <w:r>
        <w:t xml:space="preserve">2. Auftragsabläufe zu planen und abzustimmen, Teilaufgaben festzulegen, Planungsunterlagen zu erstellen sowie Arbeitsabläufe und Zuständigkeiten am Einsatzort zu berücksichtigen,</w:t>
      </w:r>
    </w:p>
    <w:p>
      <w:pPr>
        <w:ind w:left="420"/>
      </w:pPr>
      <w:r>
        <w:t xml:space="preserve">3. Wicklungen herzustellen,</w:t>
      </w:r>
    </w:p>
    <w:p>
      <w:pPr>
        <w:ind w:left="420"/>
      </w:pPr>
      <w:r>
        <w:t xml:space="preserve">4. Kundenaufträge durchzuführen, Funktion und Sicherheit zu prüfen und zu dokumentieren, Normen und Spezifikationen zur Qualität und Sicherheit der Produkte zu beachten sowie Ursachen von Fehlern und Mängeln systematisch zu suchen und zu beheben,</w:t>
      </w:r>
    </w:p>
    <w:p>
      <w:pPr>
        <w:ind w:left="420"/>
      </w:pPr>
      <w:r>
        <w:t xml:space="preserve">5. Produkte freizugeben und zu übergeben, Fachauskünfte zu erteilen, Abnahmeprotokolle anzufertigen, Arbeitsergebnisse und Leistungen zu dokumentieren und zu bewerten, Leistungen abzurechnen und Systemdaten und -unterlagen zu dokumentieren und</w:t>
      </w:r>
    </w:p>
    <w:p>
      <w:pPr>
        <w:ind w:left="420"/>
      </w:pPr>
      <w:r>
        <w:t xml:space="preserve">6. die Sicherheit und den Gesundheitsschutz bei der Arbeit, die Digitalisierung der Arbeitswelt, die betriebliche und technische Kommunikation, das Planen und Organisieren der Arbeit, das Bewerten der Arbeitsergebnisse und deren Qualität zu berücksichtigen sowie die Sicherheit von elektrischen Anlagen und Betriebsmitteln zu beurteilen.</w:t>
      </w:r>
    </w:p>
    <w:p>
      <w:r>
        <w:t xml:space="preserve">(2) Für den Nachweis nach Absatz 1 kommt insbesondere das Herstellen oder Instandsetzen eines Antriebssystems in Betracht. Der Prüfungsausschuss legt fest, welche Tätigkeiten zugrunde gelegt werden.</w:t>
      </w:r>
    </w:p>
    <w:p>
      <w:r>
        <w:t xml:space="preserve">(3) Der Prüfling hat,</w:t>
      </w:r>
    </w:p>
    <w:p>
      <w:pPr>
        <w:ind w:left="420"/>
      </w:pPr>
      <w:r>
        <w:t xml:space="preserve">1. entweder einen betrieblichen Auftrag durchzuführen und mit praxisbezogenen Unterlagen zu dokumentieren sowie darüber ein auftragsbezogenes Fachgespräch zu führen; für die Durchführung des betrieblichen Auftrags und die Dokumentation hat der Prüfling 16 Stunden Zeit, das Fachgespräch dauert höchstens 30 Minuten, dabei ist dem Prüfungsausschuss vor der Durchführung des betrieblichen Auftrages die Aufgabenstellung einschließlich eines geplanten Bearbeitungszeitraums zur Freigabe vorzulegen, oder</w:t>
      </w:r>
    </w:p>
    <w:p>
      <w:pPr>
        <w:ind w:left="420"/>
      </w:pPr>
      <w:r>
        <w:t xml:space="preserve">2. in 16 Stunden eine praktische Arbeitsaufgabe vorzubereiten, auszuführen und nachzubereiten sowie die Bearbeitung der Arbeitsaufgabe mit praxisbezogenen Unterlagen zu dokumentieren und darüber ein situatives Fachgespräch zu führen, dabei beträgt die Zeit für die Ausführung der Arbeitsaufgabe 6 Stunden und innerhalb dieser Zeitspanne ist mit dem Prüfling das situative Fachgespräch von höchstens 20 Minuten zu führen.</w:t>
      </w:r>
    </w:p>
    <w:p>
      <w:r>
        <w:t xml:space="preserve">(4) Der Ausbildungsbetrieb wählt die Prüfungsvariante nach Absatz 3 aus und teilt sie dem Prüfling und der zuständigen Stelle mit der Anmeldung zur Prüfung mit.</w:t>
      </w:r>
    </w:p>
    <w:p>
      <w:r>
        <w:rPr>
          <w:color w:val="555555"/>
          <w:sz w:val="17"/>
        </w:rPr>
        <w:t xml:space="preserve">Zitiervorschlag: § 11 ElekMaschBBBiGAusbV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https://recht.nulegal.eu/gesetze/ElekMaschBBBiGAusbV/11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